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F7" w:rsidRPr="003A28CC" w:rsidRDefault="002358F7" w:rsidP="002358F7">
      <w:pPr>
        <w:pStyle w:val="Sansinterligne"/>
        <w:ind w:left="450"/>
        <w:jc w:val="center"/>
        <w:rPr>
          <w:b/>
          <w:sz w:val="36"/>
          <w:szCs w:val="36"/>
        </w:rPr>
      </w:pPr>
      <w:r w:rsidRPr="003A28CC">
        <w:rPr>
          <w:b/>
          <w:sz w:val="36"/>
          <w:szCs w:val="36"/>
        </w:rPr>
        <w:t>PETITE LEXICOLOGIE DU « NEO-CLASSICISME »</w:t>
      </w:r>
    </w:p>
    <w:p w:rsidR="002358F7" w:rsidRPr="003A28CC" w:rsidRDefault="002358F7" w:rsidP="002358F7">
      <w:pPr>
        <w:pStyle w:val="Sansinterligne"/>
        <w:ind w:left="450"/>
        <w:jc w:val="center"/>
        <w:rPr>
          <w:b/>
          <w:sz w:val="36"/>
          <w:szCs w:val="36"/>
        </w:rPr>
      </w:pPr>
    </w:p>
    <w:p w:rsidR="003A28CC" w:rsidRPr="003A28CC" w:rsidRDefault="002358F7" w:rsidP="002358F7">
      <w:pPr>
        <w:pStyle w:val="Sansinterligne"/>
        <w:ind w:left="450"/>
        <w:jc w:val="center"/>
        <w:rPr>
          <w:b/>
          <w:sz w:val="32"/>
          <w:szCs w:val="32"/>
        </w:rPr>
      </w:pPr>
      <w:r w:rsidRPr="003A28CC">
        <w:rPr>
          <w:b/>
          <w:sz w:val="32"/>
          <w:szCs w:val="32"/>
        </w:rPr>
        <w:t>Le paradoxe néo-classique :</w:t>
      </w:r>
    </w:p>
    <w:p w:rsidR="0091569B" w:rsidRPr="003A28CC" w:rsidRDefault="002358F7" w:rsidP="002358F7">
      <w:pPr>
        <w:pStyle w:val="Sansinterligne"/>
        <w:ind w:left="450"/>
        <w:jc w:val="center"/>
        <w:rPr>
          <w:b/>
          <w:sz w:val="32"/>
          <w:szCs w:val="32"/>
        </w:rPr>
      </w:pPr>
      <w:r w:rsidRPr="003A28CC">
        <w:rPr>
          <w:b/>
          <w:sz w:val="32"/>
          <w:szCs w:val="32"/>
        </w:rPr>
        <w:t xml:space="preserve"> </w:t>
      </w:r>
      <w:r w:rsidR="003A28CC">
        <w:rPr>
          <w:b/>
          <w:sz w:val="32"/>
          <w:szCs w:val="32"/>
        </w:rPr>
        <w:t>H</w:t>
      </w:r>
      <w:r w:rsidRPr="003A28CC">
        <w:rPr>
          <w:b/>
          <w:sz w:val="32"/>
          <w:szCs w:val="32"/>
        </w:rPr>
        <w:t>istoire d’un mot étonnamment… moderne</w:t>
      </w:r>
    </w:p>
    <w:p w:rsidR="003A28CC" w:rsidRDefault="003A28CC" w:rsidP="002358F7">
      <w:pPr>
        <w:pStyle w:val="Sansinterligne"/>
        <w:ind w:left="450"/>
        <w:jc w:val="center"/>
        <w:rPr>
          <w:b/>
        </w:rPr>
      </w:pPr>
    </w:p>
    <w:p w:rsidR="003A28CC" w:rsidRDefault="003A28CC" w:rsidP="002358F7">
      <w:pPr>
        <w:pStyle w:val="Sansinterligne"/>
        <w:ind w:left="450"/>
        <w:jc w:val="center"/>
        <w:rPr>
          <w:b/>
        </w:rPr>
      </w:pPr>
    </w:p>
    <w:p w:rsidR="003A28CC" w:rsidRPr="003A28CC" w:rsidRDefault="003A28CC" w:rsidP="002358F7">
      <w:pPr>
        <w:pStyle w:val="Sansinterligne"/>
        <w:ind w:left="450"/>
        <w:jc w:val="center"/>
        <w:rPr>
          <w:b/>
        </w:rPr>
      </w:pPr>
    </w:p>
    <w:p w:rsidR="0091569B" w:rsidRPr="007B0B12" w:rsidRDefault="0091569B" w:rsidP="0091569B">
      <w:pPr>
        <w:pStyle w:val="Sansinterligne"/>
        <w:ind w:left="450"/>
      </w:pPr>
    </w:p>
    <w:p w:rsidR="0091569B" w:rsidRPr="007B0B12" w:rsidRDefault="0091569B" w:rsidP="003A28CC">
      <w:pPr>
        <w:pStyle w:val="Sansinterligne"/>
        <w:jc w:val="both"/>
      </w:pPr>
      <w:r w:rsidRPr="007B0B12">
        <w:t xml:space="preserve">  Au moment où le néo-classicisme prenait son plein essor (début 1780s-1820s), le terme n’existait pas: on se contentait de qualifier ses auteurs de « classiques ». Ce mot, loin de </w:t>
      </w:r>
      <w:r>
        <w:t>qualifier</w:t>
      </w:r>
      <w:r w:rsidRPr="007B0B12">
        <w:t xml:space="preserve"> une école ou un groupe, désignait la tendance à se référer à l’Antiquité ou aux écrivains du Grand siècle comme des modèles de style</w:t>
      </w:r>
      <w:r>
        <w:t> : Chénier et l’abbé Delille étaien</w:t>
      </w:r>
      <w:r w:rsidRPr="007B0B12">
        <w:t>t des « classiques ». Son emploi n’était pas sans entraîner certaines confusions : par « classiques », on désignait aussi bien les écrivains contemporains que leurs modèles ; de surcroît, il ne désignait pas un mouvement, mais bien plutôt des tendances ou des éléments de culture classique qui peuvent s’appliquer à divers auteurs.</w:t>
      </w:r>
    </w:p>
    <w:p w:rsidR="0091569B" w:rsidRPr="007B0B12" w:rsidRDefault="0091569B" w:rsidP="003A28CC">
      <w:pPr>
        <w:pStyle w:val="Sansinterligne"/>
        <w:jc w:val="both"/>
      </w:pPr>
      <w:r w:rsidRPr="007B0B12">
        <w:t xml:space="preserve">  Il semble donc que cette période, du moins en France, ne reconnaisse pas le néo-classicisme comme tel, mais l’inscrive dans une continuité littéraire, entre post-classicisme et pré-romantisme. Les frontières restent floues à l’aube du XIXè siècle ; Mme de Staël est la première à imposer la distinction dans le t.2 de son ouvrage </w:t>
      </w:r>
      <w:r w:rsidRPr="007B0B12">
        <w:rPr>
          <w:i/>
        </w:rPr>
        <w:t>De l’Allemagne</w:t>
      </w:r>
      <w:r w:rsidRPr="007B0B12">
        <w:t>, en 1810. Il faudra attendre les grands combats de</w:t>
      </w:r>
      <w:r w:rsidR="002358F7">
        <w:t>s</w:t>
      </w:r>
      <w:r w:rsidRPr="007B0B12">
        <w:t xml:space="preserve"> Hugo</w:t>
      </w:r>
      <w:r w:rsidR="002358F7">
        <w:t xml:space="preserve"> et des</w:t>
      </w:r>
      <w:r w:rsidRPr="007B0B12">
        <w:t xml:space="preserve"> Gautier pour que l’Histoire Littéraire le consacre comme un courant à part entière en l’opposant </w:t>
      </w:r>
      <w:r w:rsidR="002358F7">
        <w:t xml:space="preserve">finalement </w:t>
      </w:r>
      <w:r w:rsidRPr="007B0B12">
        <w:t>au Romantisme.</w:t>
      </w:r>
    </w:p>
    <w:p w:rsidR="0091569B" w:rsidRPr="007B0B12" w:rsidRDefault="0091569B" w:rsidP="003A28CC">
      <w:pPr>
        <w:pStyle w:val="Sansinterligne"/>
        <w:jc w:val="both"/>
      </w:pPr>
      <w:r w:rsidRPr="007B0B12">
        <w:t xml:space="preserve">  On parlera alors de « classicisme ». Littré, dans son Dictionnaire (1863), taxe le terme de « néologisme » auquel il donne cette définition rigoureuse : « Système des partisans exclusifs des écrivains de l’Antiquité, ou des écrivains classiques du XVIIè siècle ». A la définition de « classique », on peut lire : « opposition à romantique ». Cette définition n’est cependant autre qu’une construction intellectuelle a posteriori : Littré, positiviste, cherchait des liens logiques permettant l’élaboration d’une histoire cohérente des idées. Le dualisme Néo-Classicisme / Romantisme n’est pas entièrement artificiel mais ma</w:t>
      </w:r>
      <w:r>
        <w:t>sque une réalité plus complexe : en effet, le néo-classicisme n’est pas autant le contre-point de l’idéal romantique que son précurseur…</w:t>
      </w:r>
    </w:p>
    <w:p w:rsidR="0091569B" w:rsidRDefault="0091569B" w:rsidP="003A28CC">
      <w:pPr>
        <w:pStyle w:val="Sansinterligne"/>
        <w:jc w:val="both"/>
      </w:pPr>
      <w:r w:rsidRPr="007B0B12">
        <w:t xml:space="preserve"> Quant au terme « néo-classicisme », il n’est pas officialisé sous Littré, son premier emploi étant encore récent, sous la plume de Baudelaire, en 1861:</w:t>
      </w:r>
      <w:r w:rsidRPr="007B0B12">
        <w:rPr>
          <w:i/>
          <w:iCs/>
        </w:rPr>
        <w:t xml:space="preserve"> « </w:t>
      </w:r>
      <w:r w:rsidRPr="007B0B12">
        <w:rPr>
          <w:rStyle w:val="tlfcexemple"/>
          <w:i/>
          <w:iCs/>
        </w:rPr>
        <w:t>En 1843, 44 et 45, une immense, interminable nuée, qui ne venait pas d'Égypte, s'abattit sur Paris. Cette nuée vomit les néo-classiques, qui certes valaient bien plusieurs légions de sauterelles »</w:t>
      </w:r>
      <w:r w:rsidRPr="007B0B12">
        <w:rPr>
          <w:rStyle w:val="tlfcexemple"/>
        </w:rPr>
        <w:t xml:space="preserve"> (</w:t>
      </w:r>
      <w:r w:rsidRPr="007B0B12">
        <w:rPr>
          <w:rStyle w:val="tlfctitre"/>
          <w:i/>
          <w:iCs/>
        </w:rPr>
        <w:t>Art romantique</w:t>
      </w:r>
      <w:r w:rsidRPr="007B0B12">
        <w:rPr>
          <w:rStyle w:val="tlfctitre"/>
        </w:rPr>
        <w:t>, P.Dupont</w:t>
      </w:r>
      <w:r w:rsidRPr="007B0B12">
        <w:rPr>
          <w:rStyle w:val="tlfcdate"/>
        </w:rPr>
        <w:t>, 1861</w:t>
      </w:r>
      <w:r w:rsidRPr="007B0B12">
        <w:rPr>
          <w:rStyle w:val="tlfcexemple"/>
        </w:rPr>
        <w:t>, p.551). Baudelaire s’exprime ici en critique d’art, et c’est dans les Beaux-Arts que le terme apparaît tout d’abord, ne s’appliquant à la Littérature que par extension, quelques années plus tard. Enfin, le terme perdra sa valeur péjorative en étant officialisé</w:t>
      </w:r>
      <w:r w:rsidRPr="007B0B12">
        <w:t xml:space="preserve"> sous l’impulsion donnée par Jean Moréas au début du XXè siècle, par la création de l’Ecole Romane. </w:t>
      </w:r>
    </w:p>
    <w:p w:rsidR="002358F7" w:rsidRPr="007B0B12" w:rsidRDefault="002358F7" w:rsidP="003A28CC">
      <w:pPr>
        <w:pStyle w:val="Sansinterligne"/>
        <w:jc w:val="both"/>
      </w:pPr>
      <w:r>
        <w:t xml:space="preserve">  Le « néo-classicisme » est donc une appellation extrêmement… moderne, pour des écrivains revendiquant les valeurs des Anciens.</w:t>
      </w:r>
    </w:p>
    <w:p w:rsidR="00D93DF5" w:rsidRDefault="00D93DF5"/>
    <w:sectPr w:rsidR="00D93DF5" w:rsidSect="003A28C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69B"/>
    <w:rsid w:val="002358F7"/>
    <w:rsid w:val="003A28CC"/>
    <w:rsid w:val="0091569B"/>
    <w:rsid w:val="00A079B8"/>
    <w:rsid w:val="00B63D2D"/>
    <w:rsid w:val="00D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569B"/>
    <w:pPr>
      <w:spacing w:after="0" w:line="240" w:lineRule="auto"/>
    </w:pPr>
  </w:style>
  <w:style w:type="character" w:customStyle="1" w:styleId="tlfcexemple">
    <w:name w:val="tlf_cexemple"/>
    <w:basedOn w:val="Policepardfaut"/>
    <w:rsid w:val="0091569B"/>
  </w:style>
  <w:style w:type="character" w:customStyle="1" w:styleId="tlfctitre">
    <w:name w:val="tlf_ctitre"/>
    <w:basedOn w:val="Policepardfaut"/>
    <w:rsid w:val="0091569B"/>
  </w:style>
  <w:style w:type="character" w:customStyle="1" w:styleId="tlfcdate">
    <w:name w:val="tlf_cdate"/>
    <w:basedOn w:val="Policepardfaut"/>
    <w:rsid w:val="0091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D010-93CC-4A4D-8885-BDF32ACC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Utilisateur Windows</cp:lastModifiedBy>
  <cp:revision>2</cp:revision>
  <dcterms:created xsi:type="dcterms:W3CDTF">2012-02-20T18:36:00Z</dcterms:created>
  <dcterms:modified xsi:type="dcterms:W3CDTF">2012-02-20T18:36:00Z</dcterms:modified>
</cp:coreProperties>
</file>