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E5" w:rsidRDefault="00981DE5" w:rsidP="00981DE5">
      <w:pPr>
        <w:spacing w:after="0" w:line="360" w:lineRule="exact"/>
        <w:ind w:firstLine="709"/>
        <w:jc w:val="center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8"/>
          <w:szCs w:val="28"/>
        </w:rPr>
        <w:t>Sommaire</w:t>
      </w:r>
    </w:p>
    <w:p w:rsidR="00981DE5" w:rsidRDefault="00981DE5" w:rsidP="00981DE5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981DE5" w:rsidRDefault="00981DE5" w:rsidP="00981DE5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DE5" w:rsidRDefault="00981DE5" w:rsidP="00981DE5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Première partie : Héros ou anti-héros des deux Guerres mondiales </w:t>
      </w:r>
    </w:p>
    <w:p w:rsidR="00981DE5" w:rsidRDefault="00981DE5" w:rsidP="00981DE5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Dhennin-Lalart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(Laboratoire HLLI à ULCO, Université Lille - Nord de la France) : </w:t>
      </w:r>
      <w:r>
        <w:rPr>
          <w:rFonts w:ascii="Times New Roman" w:hAnsi="Times New Roman" w:cs="Times New Roman"/>
          <w:i/>
          <w:sz w:val="24"/>
          <w:szCs w:val="24"/>
        </w:rPr>
        <w:t xml:space="preserve">Harry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Stinton</w:t>
      </w:r>
      <w:proofErr w:type="spellEnd"/>
      <w:r>
        <w:rPr>
          <w:rFonts w:ascii="Times New Roman" w:hAnsi="Times New Roman" w:cs="Times New Roman"/>
          <w:sz w:val="24"/>
          <w:szCs w:val="24"/>
        </w:rPr>
        <w:t>, le soldat sans quête d’héroïsme</w:t>
      </w: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Michèle Hausser-Gans (Docteur de l’Université de Strasbourg) : </w:t>
      </w: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suicide d’Adam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Czeniakow</w:t>
      </w:r>
      <w:proofErr w:type="spellEnd"/>
      <w:r>
        <w:rPr>
          <w:rFonts w:ascii="Times New Roman" w:hAnsi="Times New Roman" w:cs="Times New Roman"/>
          <w:sz w:val="24"/>
          <w:szCs w:val="24"/>
        </w:rPr>
        <w:t> : Retrait héroïque ou défaillance morale</w:t>
      </w: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Fabréguet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(Université de Strasbourg) : </w:t>
      </w: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Erwin Rommel : Le temps des retraites dans les années de défaites (1942-1944)</w:t>
      </w:r>
    </w:p>
    <w:p w:rsidR="00981DE5" w:rsidRDefault="00981DE5" w:rsidP="00981DE5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DE5" w:rsidRDefault="00981DE5" w:rsidP="00981DE5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Deuxième Partie : Figures d’acteurs de la sortie de dictatures totales</w:t>
      </w:r>
    </w:p>
    <w:p w:rsidR="00981DE5" w:rsidRDefault="00981DE5" w:rsidP="00981DE5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Horel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(Sirice, Université de Paris I) : János </w:t>
      </w:r>
      <w:proofErr w:type="spellStart"/>
      <w:r>
        <w:rPr>
          <w:rFonts w:ascii="Times New Roman" w:hAnsi="Times New Roman" w:cs="Times New Roman"/>
          <w:sz w:val="24"/>
          <w:szCs w:val="24"/>
        </w:rPr>
        <w:t>Kádár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(1912-1989), le bâtisseur de la « baraque la plus gaie du camp » </w:t>
      </w: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Sophie Baby (Université de Bourgogne Franche-Comté) : Adolfo Suárez, traître à la patrie ou héros de la démocratie ? </w:t>
      </w: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(Université de Strasbourg) : Hans </w:t>
      </w:r>
      <w:proofErr w:type="spellStart"/>
      <w:r>
        <w:rPr>
          <w:rFonts w:ascii="Times New Roman" w:hAnsi="Times New Roman" w:cs="Times New Roman"/>
          <w:sz w:val="24"/>
          <w:szCs w:val="24"/>
        </w:rPr>
        <w:t>Modrow</w:t>
      </w:r>
      <w:proofErr w:type="spellEnd"/>
      <w:r>
        <w:rPr>
          <w:rFonts w:ascii="Times New Roman" w:hAnsi="Times New Roman" w:cs="Times New Roman"/>
          <w:sz w:val="24"/>
          <w:szCs w:val="24"/>
        </w:rPr>
        <w:t>, le dernier ministre-président socialiste de la RDA</w:t>
      </w: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E5" w:rsidRDefault="00981DE5" w:rsidP="00981DE5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Troisième partie : Personnages de fiction dans le refus et/ou l’insoumission à la société </w:t>
      </w:r>
    </w:p>
    <w:p w:rsidR="00981DE5" w:rsidRDefault="00981DE5" w:rsidP="00981DE5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(Université de Strasbourg) : La déconstruction du héros historique dans </w:t>
      </w:r>
      <w:r>
        <w:rPr>
          <w:rFonts w:ascii="Times New Roman" w:hAnsi="Times New Roman" w:cs="Times New Roman"/>
          <w:i/>
          <w:sz w:val="24"/>
          <w:szCs w:val="24"/>
        </w:rPr>
        <w:t>L’homme qui mangeait la mort</w:t>
      </w:r>
      <w:r>
        <w:rPr>
          <w:rFonts w:ascii="Times New Roman" w:hAnsi="Times New Roman" w:cs="Times New Roman"/>
          <w:sz w:val="24"/>
          <w:szCs w:val="24"/>
        </w:rPr>
        <w:t xml:space="preserve">  de Borislav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Pekic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E5" w:rsidRDefault="00981DE5" w:rsidP="00981DE5">
      <w:pPr>
        <w:pStyle w:val="Standard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</w:rPr>
        <w:t xml:space="preserve">Anne Schneider (Université de Caen) et Thérèse </w:t>
      </w:r>
      <w:proofErr w:type="spellStart"/>
      <w:r>
        <w:rPr>
          <w:rFonts w:cs="Times New Roman"/>
        </w:rPr>
        <w:t>Willer</w:t>
      </w:r>
      <w:proofErr w:type="spellEnd"/>
      <w:r>
        <w:rPr>
          <w:rFonts w:cs="Times New Roman"/>
        </w:rPr>
        <w:t xml:space="preserve"> (Musée Tomi Ungerer de Strasbourg) : </w:t>
      </w:r>
      <w:r>
        <w:rPr>
          <w:rFonts w:cs="Times New Roman"/>
          <w:bCs/>
        </w:rPr>
        <w:t xml:space="preserve">Libres, insoumis, renversants, les héros chez Tomi Ungerer </w:t>
      </w: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Danièle </w:t>
      </w:r>
      <w:proofErr w:type="spellStart"/>
      <w:r>
        <w:rPr>
          <w:rFonts w:ascii="Times New Roman" w:hAnsi="Times New Roman" w:cs="Times New Roman"/>
          <w:sz w:val="24"/>
          <w:szCs w:val="24"/>
        </w:rPr>
        <w:t>Henky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(Université de Strasbourg) : Héros à la lisière ou la volonté de ne pas s’engager dans quelques romans de J.M.G.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Clézio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E5" w:rsidRDefault="00981DE5" w:rsidP="00981DE5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Quatrième partie : Personnalités historiques à la manière de héros de fiction</w:t>
      </w:r>
    </w:p>
    <w:p w:rsidR="00981DE5" w:rsidRDefault="00981DE5" w:rsidP="00981DE5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(Université de Strasbourg) :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Delavignette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(1897-1976), paradoxal héros du retrait colonial</w:t>
      </w: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Sébastien Bertrand (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Docteur de l’Université de Strasbourg)</w:t>
      </w:r>
      <w:r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Tae-woo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président de la transition démocratique en Corée du Sud, face à l’Europe (1988-1993)</w:t>
      </w:r>
    </w:p>
    <w:p w:rsidR="00981DE5" w:rsidRDefault="00981DE5" w:rsidP="00981D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1DE5" w:rsidRDefault="00981DE5" w:rsidP="0098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Isacco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Turina (Université de Bologne) : La renonciation de Benoît XVI et le déclin de l’Église européenne</w:t>
      </w:r>
    </w:p>
    <w:p w:rsidR="00981DE5" w:rsidRDefault="00981DE5" w:rsidP="00981DE5">
      <w:pPr>
        <w:spacing w:after="0" w:line="360" w:lineRule="atLeast"/>
        <w:jc w:val="center"/>
      </w:pPr>
    </w:p>
    <w:p w:rsidR="00631E39" w:rsidRDefault="00631E39">
      <w:bookmarkStart w:id="0" w:name="_GoBack"/>
      <w:bookmarkEnd w:id="0"/>
    </w:p>
    <w:sectPr w:rsidR="0063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E5"/>
    <w:rsid w:val="00631E39"/>
    <w:rsid w:val="0098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54A4F-250A-480E-8F59-DE43A1E4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DE5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81DE5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Henky</dc:creator>
  <cp:keywords/>
  <dc:description/>
  <cp:lastModifiedBy>Danièle Henky</cp:lastModifiedBy>
  <cp:revision>2</cp:revision>
  <dcterms:created xsi:type="dcterms:W3CDTF">2020-10-11T10:08:00Z</dcterms:created>
  <dcterms:modified xsi:type="dcterms:W3CDTF">2020-10-11T10:08:00Z</dcterms:modified>
</cp:coreProperties>
</file>