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8D75" w14:textId="77777777" w:rsidR="00450D1C" w:rsidRDefault="003626B0" w:rsidP="00F6134D">
      <w:pPr>
        <w:jc w:val="both"/>
        <w:rPr>
          <w:b/>
          <w:sz w:val="30"/>
          <w:szCs w:val="30"/>
          <w:lang w:val="fr-BE"/>
        </w:rPr>
      </w:pPr>
      <w:r>
        <w:rPr>
          <w:b/>
          <w:sz w:val="30"/>
          <w:szCs w:val="30"/>
          <w:lang w:val="fr-BE"/>
        </w:rPr>
        <w:t xml:space="preserve">Belgique. </w:t>
      </w:r>
      <w:r w:rsidR="00F6134D" w:rsidRPr="00F6134D">
        <w:rPr>
          <w:b/>
          <w:sz w:val="30"/>
          <w:szCs w:val="30"/>
          <w:lang w:val="fr-BE"/>
        </w:rPr>
        <w:t xml:space="preserve">Portraits </w:t>
      </w:r>
      <w:r>
        <w:rPr>
          <w:b/>
          <w:sz w:val="30"/>
          <w:szCs w:val="30"/>
          <w:lang w:val="fr-BE"/>
        </w:rPr>
        <w:t>d’un pays</w:t>
      </w:r>
    </w:p>
    <w:p w14:paraId="19FD8458" w14:textId="77777777" w:rsidR="00F6134D" w:rsidRDefault="00F6134D" w:rsidP="00F6134D">
      <w:pPr>
        <w:jc w:val="both"/>
        <w:rPr>
          <w:sz w:val="24"/>
          <w:szCs w:val="24"/>
          <w:lang w:val="fr-BE"/>
        </w:rPr>
      </w:pPr>
      <w:r>
        <w:rPr>
          <w:sz w:val="24"/>
          <w:szCs w:val="24"/>
          <w:lang w:val="fr-BE"/>
        </w:rPr>
        <w:t xml:space="preserve">Dossier </w:t>
      </w:r>
      <w:r w:rsidRPr="00F6134D">
        <w:rPr>
          <w:i/>
          <w:sz w:val="24"/>
          <w:szCs w:val="24"/>
          <w:lang w:val="fr-BE"/>
        </w:rPr>
        <w:t>Textyles</w:t>
      </w:r>
      <w:r>
        <w:rPr>
          <w:sz w:val="24"/>
          <w:szCs w:val="24"/>
          <w:lang w:val="fr-BE"/>
        </w:rPr>
        <w:t>, s. dir. Laurence Brogniez (ULB) &amp; David Martens (KU</w:t>
      </w:r>
      <w:r w:rsidR="004B1417">
        <w:rPr>
          <w:sz w:val="24"/>
          <w:szCs w:val="24"/>
          <w:lang w:val="fr-BE"/>
        </w:rPr>
        <w:t> </w:t>
      </w:r>
      <w:r>
        <w:rPr>
          <w:sz w:val="24"/>
          <w:szCs w:val="24"/>
          <w:lang w:val="fr-BE"/>
        </w:rPr>
        <w:t>Leuven – MDRN)</w:t>
      </w:r>
    </w:p>
    <w:p w14:paraId="2DCAD858" w14:textId="77777777" w:rsidR="00F6134D" w:rsidRDefault="00F6134D" w:rsidP="00F6134D">
      <w:pPr>
        <w:jc w:val="both"/>
        <w:rPr>
          <w:sz w:val="24"/>
          <w:szCs w:val="24"/>
          <w:lang w:val="fr-BE"/>
        </w:rPr>
      </w:pPr>
    </w:p>
    <w:p w14:paraId="59DA8088" w14:textId="4FC31F73" w:rsidR="007F61A8" w:rsidRDefault="005D3F93" w:rsidP="003A3139">
      <w:pPr>
        <w:jc w:val="both"/>
        <w:rPr>
          <w:sz w:val="24"/>
          <w:szCs w:val="24"/>
          <w:lang w:val="fr-BE"/>
        </w:rPr>
      </w:pPr>
      <w:r w:rsidRPr="005D3F93">
        <w:rPr>
          <w:sz w:val="24"/>
          <w:szCs w:val="24"/>
          <w:lang w:val="fr-BE"/>
        </w:rPr>
        <w:tab/>
        <w:t>Dans le vaste domaine de la littérature de voyage,</w:t>
      </w:r>
      <w:r>
        <w:rPr>
          <w:sz w:val="24"/>
          <w:szCs w:val="24"/>
          <w:lang w:val="fr-BE"/>
        </w:rPr>
        <w:t xml:space="preserve"> plusieurs genres tiennent le haut du pavé. Le récit de voyage est sans doute </w:t>
      </w:r>
      <w:r w:rsidR="00081242">
        <w:rPr>
          <w:sz w:val="24"/>
          <w:szCs w:val="24"/>
          <w:lang w:val="fr-BE"/>
        </w:rPr>
        <w:t>celui</w:t>
      </w:r>
      <w:r>
        <w:rPr>
          <w:sz w:val="24"/>
          <w:szCs w:val="24"/>
          <w:lang w:val="fr-BE"/>
        </w:rPr>
        <w:t xml:space="preserve"> qui a bénéficié au cours de la modernité</w:t>
      </w:r>
      <w:r w:rsidR="007F61A8">
        <w:rPr>
          <w:sz w:val="24"/>
          <w:szCs w:val="24"/>
          <w:lang w:val="fr-BE"/>
        </w:rPr>
        <w:t xml:space="preserve"> récente</w:t>
      </w:r>
      <w:r>
        <w:rPr>
          <w:sz w:val="24"/>
          <w:szCs w:val="24"/>
          <w:lang w:val="fr-BE"/>
        </w:rPr>
        <w:t xml:space="preserve"> de</w:t>
      </w:r>
      <w:r w:rsidR="007F61A8">
        <w:rPr>
          <w:sz w:val="24"/>
          <w:szCs w:val="24"/>
          <w:lang w:val="fr-BE"/>
        </w:rPr>
        <w:t xml:space="preserve"> la légitimité la plus marquée et de la plus grande reconnaissance littéraire.</w:t>
      </w:r>
      <w:r>
        <w:rPr>
          <w:sz w:val="24"/>
          <w:szCs w:val="24"/>
          <w:lang w:val="fr-BE"/>
        </w:rPr>
        <w:t xml:space="preserve"> Présentant d’autres finalités et d’autres formes, le guide touristique a</w:t>
      </w:r>
      <w:r w:rsidR="00081242">
        <w:rPr>
          <w:sz w:val="24"/>
          <w:szCs w:val="24"/>
          <w:lang w:val="fr-BE"/>
        </w:rPr>
        <w:t xml:space="preserve"> cependant lui aussi</w:t>
      </w:r>
      <w:r>
        <w:rPr>
          <w:sz w:val="24"/>
          <w:szCs w:val="24"/>
          <w:lang w:val="fr-BE"/>
        </w:rPr>
        <w:t xml:space="preserve"> transformé la pratique du voyage et connaît un succès durable depuis le XIXe siècle</w:t>
      </w:r>
      <w:r w:rsidR="007F61A8">
        <w:rPr>
          <w:sz w:val="24"/>
          <w:szCs w:val="24"/>
          <w:lang w:val="fr-BE"/>
        </w:rPr>
        <w:t xml:space="preserve">. Fortement standardisé et relevant de la culture de masse, il est peu </w:t>
      </w:r>
      <w:r w:rsidR="00081242">
        <w:rPr>
          <w:sz w:val="24"/>
          <w:szCs w:val="24"/>
          <w:lang w:val="fr-BE"/>
        </w:rPr>
        <w:t xml:space="preserve">investi </w:t>
      </w:r>
      <w:r w:rsidR="007F61A8">
        <w:rPr>
          <w:sz w:val="24"/>
          <w:szCs w:val="24"/>
          <w:lang w:val="fr-BE"/>
        </w:rPr>
        <w:t>par les écrivains</w:t>
      </w:r>
      <w:r>
        <w:rPr>
          <w:sz w:val="24"/>
          <w:szCs w:val="24"/>
          <w:lang w:val="fr-BE"/>
        </w:rPr>
        <w:t>. Entre ces deux pôles de la littérature viatique, le portrait de pays</w:t>
      </w:r>
      <w:r w:rsidR="007F61A8">
        <w:rPr>
          <w:sz w:val="24"/>
          <w:szCs w:val="24"/>
          <w:lang w:val="fr-BE"/>
        </w:rPr>
        <w:t xml:space="preserve"> </w:t>
      </w:r>
      <w:r>
        <w:rPr>
          <w:sz w:val="24"/>
          <w:szCs w:val="24"/>
          <w:lang w:val="fr-BE"/>
        </w:rPr>
        <w:t xml:space="preserve">constitue un genre méconnu. </w:t>
      </w:r>
      <w:r w:rsidR="007F61A8">
        <w:rPr>
          <w:sz w:val="24"/>
          <w:szCs w:val="24"/>
          <w:lang w:val="fr-BE"/>
        </w:rPr>
        <w:t xml:space="preserve">Il consiste en la description d’un territoire déterminé, qu’il s’agisse d’une nation, d’une ville ou d’une région, qui constitue le sujet principal ou exclusif du propos. </w:t>
      </w:r>
    </w:p>
    <w:p w14:paraId="2E81D612" w14:textId="0AB1C6A2" w:rsidR="005D3F93" w:rsidRDefault="005D3F93" w:rsidP="007F61A8">
      <w:pPr>
        <w:ind w:firstLine="708"/>
        <w:jc w:val="both"/>
        <w:rPr>
          <w:sz w:val="24"/>
          <w:szCs w:val="24"/>
          <w:lang w:val="fr-BE"/>
        </w:rPr>
      </w:pPr>
      <w:r>
        <w:rPr>
          <w:sz w:val="24"/>
          <w:szCs w:val="24"/>
          <w:lang w:val="fr-BE"/>
        </w:rPr>
        <w:t>Non identifié jusqu’</w:t>
      </w:r>
      <w:r w:rsidR="007F61A8">
        <w:rPr>
          <w:sz w:val="24"/>
          <w:szCs w:val="24"/>
          <w:lang w:val="fr-BE"/>
        </w:rPr>
        <w:t>à récemment, ce genre mineur</w:t>
      </w:r>
      <w:r>
        <w:rPr>
          <w:sz w:val="24"/>
          <w:szCs w:val="24"/>
          <w:lang w:val="fr-BE"/>
        </w:rPr>
        <w:t xml:space="preserve"> entretient </w:t>
      </w:r>
      <w:r w:rsidR="007F61A8">
        <w:rPr>
          <w:sz w:val="24"/>
          <w:szCs w:val="24"/>
          <w:lang w:val="fr-BE"/>
        </w:rPr>
        <w:t xml:space="preserve">souvent </w:t>
      </w:r>
      <w:r>
        <w:rPr>
          <w:sz w:val="24"/>
          <w:szCs w:val="24"/>
          <w:lang w:val="fr-BE"/>
        </w:rPr>
        <w:t xml:space="preserve">un rapport étroit avec le </w:t>
      </w:r>
      <w:r w:rsidRPr="007F61A8">
        <w:rPr>
          <w:sz w:val="24"/>
          <w:szCs w:val="24"/>
          <w:lang w:val="fr-BE"/>
        </w:rPr>
        <w:t>développement de l’industrie touristique</w:t>
      </w:r>
      <w:r w:rsidR="007F61A8" w:rsidRPr="007F61A8">
        <w:rPr>
          <w:sz w:val="24"/>
          <w:szCs w:val="24"/>
          <w:lang w:val="fr-BE"/>
        </w:rPr>
        <w:t xml:space="preserve">, </w:t>
      </w:r>
      <w:r w:rsidR="00081242">
        <w:rPr>
          <w:sz w:val="24"/>
          <w:szCs w:val="24"/>
          <w:lang w:val="fr-BE"/>
        </w:rPr>
        <w:t xml:space="preserve">dans la mesure où il </w:t>
      </w:r>
      <w:r w:rsidRPr="007F61A8">
        <w:rPr>
          <w:sz w:val="24"/>
          <w:szCs w:val="24"/>
          <w:lang w:val="fr-BE"/>
        </w:rPr>
        <w:t xml:space="preserve">contribue à présenter les richesses des contrées. </w:t>
      </w:r>
      <w:r w:rsidR="007F61A8" w:rsidRPr="007F61A8">
        <w:rPr>
          <w:sz w:val="24"/>
          <w:szCs w:val="24"/>
          <w:lang w:val="fr-BE"/>
        </w:rPr>
        <w:t>Il s’est notamment décliné sous la forme de collections d’albums illustrés de photographies</w:t>
      </w:r>
      <w:r w:rsidR="00655583">
        <w:rPr>
          <w:sz w:val="24"/>
          <w:szCs w:val="24"/>
          <w:lang w:val="fr-BE"/>
        </w:rPr>
        <w:t xml:space="preserve"> et accompagnés de textes d’écrivains, plus ou moins en vue. Ces séries</w:t>
      </w:r>
      <w:r w:rsidR="007F61A8" w:rsidRPr="007F61A8">
        <w:rPr>
          <w:sz w:val="24"/>
          <w:szCs w:val="24"/>
          <w:lang w:val="fr-BE"/>
        </w:rPr>
        <w:t xml:space="preserve"> ont connu leur âge d’or durant l’entre-deux-guerres </w:t>
      </w:r>
      <w:r w:rsidR="009F3237">
        <w:rPr>
          <w:sz w:val="24"/>
          <w:szCs w:val="24"/>
          <w:lang w:val="fr-BE"/>
        </w:rPr>
        <w:t>(</w:t>
      </w:r>
      <w:r w:rsidR="009F3237" w:rsidRPr="007F61A8">
        <w:rPr>
          <w:sz w:val="24"/>
          <w:szCs w:val="24"/>
          <w:lang w:val="fr-BE"/>
        </w:rPr>
        <w:t>« Les Beaux pays » chez Arthaud</w:t>
      </w:r>
      <w:r w:rsidR="009F3237">
        <w:rPr>
          <w:sz w:val="24"/>
          <w:szCs w:val="24"/>
          <w:lang w:val="fr-BE"/>
        </w:rPr>
        <w:t>, « Visages de la France », aux Horizons de France)</w:t>
      </w:r>
      <w:r w:rsidR="009F3237" w:rsidRPr="007F61A8">
        <w:rPr>
          <w:sz w:val="24"/>
          <w:szCs w:val="24"/>
          <w:lang w:val="fr-BE"/>
        </w:rPr>
        <w:t xml:space="preserve"> </w:t>
      </w:r>
      <w:r w:rsidR="007F61A8" w:rsidRPr="007F61A8">
        <w:rPr>
          <w:sz w:val="24"/>
          <w:szCs w:val="24"/>
          <w:lang w:val="fr-BE"/>
        </w:rPr>
        <w:t xml:space="preserve">et, plus encore, </w:t>
      </w:r>
      <w:r w:rsidR="009F3237">
        <w:rPr>
          <w:sz w:val="24"/>
          <w:szCs w:val="24"/>
          <w:lang w:val="fr-BE"/>
        </w:rPr>
        <w:t>durant les</w:t>
      </w:r>
      <w:r w:rsidR="00081242" w:rsidRPr="007F61A8">
        <w:rPr>
          <w:sz w:val="24"/>
          <w:szCs w:val="24"/>
          <w:lang w:val="fr-BE"/>
        </w:rPr>
        <w:t xml:space="preserve"> </w:t>
      </w:r>
      <w:r w:rsidR="007F61A8" w:rsidRPr="007F61A8">
        <w:rPr>
          <w:sz w:val="24"/>
          <w:szCs w:val="24"/>
          <w:lang w:val="fr-BE"/>
        </w:rPr>
        <w:t xml:space="preserve">Trente </w:t>
      </w:r>
      <w:r w:rsidR="00081242">
        <w:rPr>
          <w:sz w:val="24"/>
          <w:szCs w:val="24"/>
          <w:lang w:val="fr-BE"/>
        </w:rPr>
        <w:t>G</w:t>
      </w:r>
      <w:r w:rsidR="009F3237">
        <w:rPr>
          <w:sz w:val="24"/>
          <w:szCs w:val="24"/>
          <w:lang w:val="fr-BE"/>
        </w:rPr>
        <w:t>l</w:t>
      </w:r>
      <w:r w:rsidR="007F61A8" w:rsidRPr="007F61A8">
        <w:rPr>
          <w:sz w:val="24"/>
          <w:szCs w:val="24"/>
          <w:lang w:val="fr-BE"/>
        </w:rPr>
        <w:t>orieuses, avec des séries telles que les albums publiés par La Guilde du livre, les « Albums des Guides Bleus » (Hachette), « Que j’aime » (Sun) « Escales du monde » (Les Documents d’art), « L’Atlas des voyages » (Rencontre) ou encore, en format de poche</w:t>
      </w:r>
      <w:r w:rsidR="002B20B8">
        <w:rPr>
          <w:sz w:val="24"/>
          <w:szCs w:val="24"/>
          <w:lang w:val="fr-BE"/>
        </w:rPr>
        <w:t xml:space="preserve">, « Petite planète » (Le Seuil) et, dans un autre registre, les albums </w:t>
      </w:r>
      <w:r w:rsidR="002B20B8" w:rsidRPr="002B20B8">
        <w:rPr>
          <w:i/>
          <w:sz w:val="24"/>
          <w:szCs w:val="24"/>
          <w:lang w:val="fr-BE"/>
        </w:rPr>
        <w:t>Artis</w:t>
      </w:r>
      <w:r w:rsidR="002B20B8">
        <w:rPr>
          <w:sz w:val="24"/>
          <w:szCs w:val="24"/>
          <w:lang w:val="fr-BE"/>
        </w:rPr>
        <w:t>.</w:t>
      </w:r>
      <w:r w:rsidR="002B20B8" w:rsidRPr="002B20B8">
        <w:rPr>
          <w:i/>
          <w:sz w:val="24"/>
          <w:szCs w:val="24"/>
          <w:lang w:val="fr-BE"/>
        </w:rPr>
        <w:t xml:space="preserve"> </w:t>
      </w:r>
    </w:p>
    <w:p w14:paraId="45FE4343" w14:textId="02033E15" w:rsidR="00310C0D" w:rsidRDefault="003A3139" w:rsidP="00310C0D">
      <w:pPr>
        <w:jc w:val="both"/>
        <w:rPr>
          <w:sz w:val="24"/>
          <w:szCs w:val="24"/>
          <w:lang w:val="fr-BE"/>
        </w:rPr>
      </w:pPr>
      <w:r>
        <w:rPr>
          <w:sz w:val="24"/>
          <w:szCs w:val="24"/>
          <w:lang w:val="fr-BE"/>
        </w:rPr>
        <w:tab/>
        <w:t xml:space="preserve">La place que la Belgique occupe au sein de ce continent éditorial est double : d’une part, </w:t>
      </w:r>
      <w:r w:rsidR="00081242">
        <w:rPr>
          <w:sz w:val="24"/>
          <w:szCs w:val="24"/>
          <w:lang w:val="fr-BE"/>
        </w:rPr>
        <w:t>parce que depuis son Indépendance,</w:t>
      </w:r>
      <w:r>
        <w:rPr>
          <w:sz w:val="24"/>
          <w:szCs w:val="24"/>
          <w:lang w:val="fr-BE"/>
        </w:rPr>
        <w:t xml:space="preserve"> la Belgique a fait l’objet de nombreux portraits, en volumes </w:t>
      </w:r>
      <w:r w:rsidR="006F788E">
        <w:rPr>
          <w:sz w:val="24"/>
          <w:szCs w:val="24"/>
          <w:lang w:val="fr-BE"/>
        </w:rPr>
        <w:t>(</w:t>
      </w:r>
      <w:r w:rsidR="00081242">
        <w:rPr>
          <w:sz w:val="24"/>
          <w:szCs w:val="24"/>
          <w:lang w:val="fr-BE"/>
        </w:rPr>
        <w:t>comme les</w:t>
      </w:r>
      <w:r w:rsidR="006F788E" w:rsidRPr="009F4B51">
        <w:rPr>
          <w:i/>
          <w:sz w:val="24"/>
          <w:szCs w:val="24"/>
          <w:lang w:val="fr-BE"/>
        </w:rPr>
        <w:t xml:space="preserve"> </w:t>
      </w:r>
      <w:r w:rsidR="006F788E" w:rsidRPr="006F788E">
        <w:rPr>
          <w:i/>
          <w:sz w:val="24"/>
          <w:szCs w:val="24"/>
          <w:lang w:val="fr-BE"/>
        </w:rPr>
        <w:t>Tablettes bruxelloises</w:t>
      </w:r>
      <w:r w:rsidR="006F788E">
        <w:rPr>
          <w:sz w:val="24"/>
          <w:szCs w:val="24"/>
          <w:lang w:val="fr-BE"/>
        </w:rPr>
        <w:t xml:space="preserve"> durant la première moitié du XIX</w:t>
      </w:r>
      <w:r w:rsidR="006F788E" w:rsidRPr="006F788E">
        <w:rPr>
          <w:sz w:val="24"/>
          <w:szCs w:val="24"/>
          <w:vertAlign w:val="superscript"/>
          <w:lang w:val="fr-BE"/>
        </w:rPr>
        <w:t>e</w:t>
      </w:r>
      <w:r w:rsidR="006F788E">
        <w:rPr>
          <w:sz w:val="24"/>
          <w:szCs w:val="24"/>
          <w:lang w:val="fr-BE"/>
        </w:rPr>
        <w:t xml:space="preserve"> siècle ou encore </w:t>
      </w:r>
      <w:r w:rsidR="00081242">
        <w:rPr>
          <w:sz w:val="24"/>
          <w:szCs w:val="24"/>
          <w:lang w:val="fr-BE"/>
        </w:rPr>
        <w:t>le</w:t>
      </w:r>
      <w:r w:rsidR="00081242" w:rsidRPr="009F4B51">
        <w:rPr>
          <w:i/>
          <w:sz w:val="24"/>
          <w:szCs w:val="24"/>
          <w:lang w:val="fr-BE"/>
        </w:rPr>
        <w:t xml:space="preserve"> </w:t>
      </w:r>
      <w:r w:rsidR="006F788E" w:rsidRPr="009F4B51">
        <w:rPr>
          <w:i/>
          <w:sz w:val="24"/>
          <w:szCs w:val="24"/>
          <w:lang w:val="fr-BE"/>
        </w:rPr>
        <w:t>Diable à Bruxelles</w:t>
      </w:r>
      <w:r w:rsidR="006F788E">
        <w:rPr>
          <w:sz w:val="24"/>
          <w:szCs w:val="24"/>
          <w:lang w:val="fr-BE"/>
        </w:rPr>
        <w:t>, fiction relevant d’une littérature panoramique au service du portrait</w:t>
      </w:r>
      <w:r w:rsidR="00081242">
        <w:rPr>
          <w:sz w:val="24"/>
          <w:szCs w:val="24"/>
          <w:lang w:val="fr-BE"/>
        </w:rPr>
        <w:t xml:space="preserve"> de ville</w:t>
      </w:r>
      <w:r w:rsidR="006F788E">
        <w:rPr>
          <w:sz w:val="24"/>
          <w:szCs w:val="24"/>
          <w:lang w:val="fr-BE"/>
        </w:rPr>
        <w:t xml:space="preserve">) ou </w:t>
      </w:r>
      <w:r>
        <w:rPr>
          <w:sz w:val="24"/>
          <w:szCs w:val="24"/>
          <w:lang w:val="fr-BE"/>
        </w:rPr>
        <w:t xml:space="preserve">dans </w:t>
      </w:r>
      <w:r w:rsidR="005D5648">
        <w:rPr>
          <w:sz w:val="24"/>
          <w:szCs w:val="24"/>
          <w:lang w:val="fr-BE"/>
        </w:rPr>
        <w:t xml:space="preserve">des </w:t>
      </w:r>
      <w:r w:rsidR="00081242">
        <w:rPr>
          <w:sz w:val="24"/>
          <w:szCs w:val="24"/>
          <w:lang w:val="fr-BE"/>
        </w:rPr>
        <w:t>périodiques</w:t>
      </w:r>
      <w:r w:rsidR="006F788E">
        <w:rPr>
          <w:sz w:val="24"/>
          <w:szCs w:val="24"/>
          <w:lang w:val="fr-BE"/>
        </w:rPr>
        <w:t xml:space="preserve"> (le pays est présent dans la plupart des collections qui ont marqué le monde éditorial francophone au XX</w:t>
      </w:r>
      <w:r w:rsidR="006F788E" w:rsidRPr="006F788E">
        <w:rPr>
          <w:sz w:val="24"/>
          <w:szCs w:val="24"/>
          <w:vertAlign w:val="superscript"/>
          <w:lang w:val="fr-BE"/>
        </w:rPr>
        <w:t>e</w:t>
      </w:r>
      <w:r w:rsidR="006F788E">
        <w:rPr>
          <w:sz w:val="24"/>
          <w:szCs w:val="24"/>
          <w:lang w:val="fr-BE"/>
        </w:rPr>
        <w:t xml:space="preserve"> siècle)</w:t>
      </w:r>
      <w:r w:rsidR="00EB629A">
        <w:rPr>
          <w:sz w:val="24"/>
          <w:szCs w:val="24"/>
          <w:lang w:val="fr-BE"/>
        </w:rPr>
        <w:t>, qu’ils soient le fait d’écrivains belges ou d’étrangers</w:t>
      </w:r>
      <w:r>
        <w:rPr>
          <w:sz w:val="24"/>
          <w:szCs w:val="24"/>
          <w:lang w:val="fr-BE"/>
        </w:rPr>
        <w:t> ; d’autre part, nombre d’écrivains belges ont contribué à ce genre, que ce soit au travers de portraits du pays</w:t>
      </w:r>
      <w:r w:rsidR="006F788E">
        <w:rPr>
          <w:sz w:val="24"/>
          <w:szCs w:val="24"/>
          <w:lang w:val="fr-BE"/>
        </w:rPr>
        <w:t xml:space="preserve"> (Franz Hellens, Karel Jonkheere </w:t>
      </w:r>
      <w:r w:rsidR="00081242">
        <w:rPr>
          <w:sz w:val="24"/>
          <w:szCs w:val="24"/>
          <w:lang w:val="fr-BE"/>
        </w:rPr>
        <w:t>et</w:t>
      </w:r>
      <w:r w:rsidR="006F788E">
        <w:rPr>
          <w:sz w:val="24"/>
          <w:szCs w:val="24"/>
          <w:lang w:val="fr-BE"/>
        </w:rPr>
        <w:t xml:space="preserve"> Roger Bodart)</w:t>
      </w:r>
      <w:r>
        <w:rPr>
          <w:sz w:val="24"/>
          <w:szCs w:val="24"/>
          <w:lang w:val="fr-BE"/>
        </w:rPr>
        <w:t>, de régions ou de villes belges</w:t>
      </w:r>
      <w:r w:rsidR="006F788E">
        <w:rPr>
          <w:sz w:val="24"/>
          <w:szCs w:val="24"/>
          <w:lang w:val="fr-BE"/>
        </w:rPr>
        <w:t xml:space="preserve"> (Dominique Rolin</w:t>
      </w:r>
      <w:r w:rsidR="00081242">
        <w:rPr>
          <w:sz w:val="24"/>
          <w:szCs w:val="24"/>
          <w:lang w:val="fr-BE"/>
        </w:rPr>
        <w:t>, etc.</w:t>
      </w:r>
      <w:r w:rsidR="006F788E">
        <w:rPr>
          <w:sz w:val="24"/>
          <w:szCs w:val="24"/>
          <w:lang w:val="fr-BE"/>
        </w:rPr>
        <w:t>)</w:t>
      </w:r>
      <w:r>
        <w:rPr>
          <w:sz w:val="24"/>
          <w:szCs w:val="24"/>
          <w:lang w:val="fr-BE"/>
        </w:rPr>
        <w:t>, ou encore d’autres contrées</w:t>
      </w:r>
      <w:r w:rsidR="006F788E">
        <w:rPr>
          <w:sz w:val="24"/>
          <w:szCs w:val="24"/>
          <w:lang w:val="fr-BE"/>
        </w:rPr>
        <w:t xml:space="preserve"> (Alexandre t’Serstevens</w:t>
      </w:r>
      <w:r w:rsidR="002B20B8">
        <w:rPr>
          <w:sz w:val="24"/>
          <w:szCs w:val="24"/>
          <w:lang w:val="fr-BE"/>
        </w:rPr>
        <w:t>, spécialiste du genre,</w:t>
      </w:r>
      <w:r w:rsidR="006F788E" w:rsidRPr="006F788E">
        <w:rPr>
          <w:sz w:val="24"/>
          <w:szCs w:val="24"/>
          <w:lang w:val="fr-BE"/>
        </w:rPr>
        <w:t xml:space="preserve"> </w:t>
      </w:r>
      <w:r w:rsidR="006F788E">
        <w:rPr>
          <w:sz w:val="24"/>
          <w:szCs w:val="24"/>
          <w:lang w:val="fr-BE"/>
        </w:rPr>
        <w:t>sur l’Espagne, la Grèce ou le Mexique notamment)</w:t>
      </w:r>
      <w:r>
        <w:rPr>
          <w:sz w:val="24"/>
          <w:szCs w:val="24"/>
          <w:lang w:val="fr-BE"/>
        </w:rPr>
        <w:t>.</w:t>
      </w:r>
      <w:r w:rsidR="00310C0D" w:rsidRPr="00310C0D">
        <w:rPr>
          <w:sz w:val="24"/>
          <w:szCs w:val="24"/>
          <w:lang w:val="fr-BE"/>
        </w:rPr>
        <w:t xml:space="preserve"> </w:t>
      </w:r>
    </w:p>
    <w:p w14:paraId="3E22D63E" w14:textId="6A641F9F" w:rsidR="00EB629A" w:rsidRDefault="003A3139" w:rsidP="00310C0D">
      <w:pPr>
        <w:jc w:val="both"/>
        <w:rPr>
          <w:sz w:val="24"/>
          <w:szCs w:val="24"/>
          <w:lang w:val="fr-BE"/>
        </w:rPr>
      </w:pPr>
      <w:r>
        <w:rPr>
          <w:sz w:val="24"/>
          <w:szCs w:val="24"/>
          <w:lang w:val="fr-BE"/>
        </w:rPr>
        <w:tab/>
      </w:r>
      <w:r w:rsidR="006F788E">
        <w:rPr>
          <w:sz w:val="24"/>
          <w:szCs w:val="24"/>
          <w:lang w:val="fr-BE"/>
        </w:rPr>
        <w:t xml:space="preserve">Les portraits d’un pays tel que la Belgique soulèvent une série de questions particulières. </w:t>
      </w:r>
      <w:r w:rsidR="00310C0D">
        <w:rPr>
          <w:sz w:val="24"/>
          <w:szCs w:val="24"/>
          <w:lang w:val="fr-BE"/>
        </w:rPr>
        <w:t>Quels sont les passages obligés</w:t>
      </w:r>
      <w:r w:rsidR="006F788E">
        <w:rPr>
          <w:sz w:val="24"/>
          <w:szCs w:val="24"/>
          <w:lang w:val="fr-BE"/>
        </w:rPr>
        <w:t xml:space="preserve"> de la présentation de la </w:t>
      </w:r>
      <w:r w:rsidR="00081242">
        <w:rPr>
          <w:sz w:val="24"/>
          <w:szCs w:val="24"/>
          <w:lang w:val="fr-BE"/>
        </w:rPr>
        <w:t>Belgique, en fonction des époques </w:t>
      </w:r>
      <w:r w:rsidR="00310C0D">
        <w:rPr>
          <w:sz w:val="24"/>
          <w:szCs w:val="24"/>
          <w:lang w:val="fr-BE"/>
        </w:rPr>
        <w:t>?</w:t>
      </w:r>
      <w:r w:rsidR="006F788E">
        <w:rPr>
          <w:sz w:val="24"/>
          <w:szCs w:val="24"/>
          <w:lang w:val="fr-BE"/>
        </w:rPr>
        <w:t xml:space="preserve"> </w:t>
      </w:r>
      <w:r w:rsidR="00081242">
        <w:rPr>
          <w:sz w:val="24"/>
          <w:szCs w:val="24"/>
          <w:lang w:val="fr-BE"/>
        </w:rPr>
        <w:t>Le po</w:t>
      </w:r>
      <w:r w:rsidR="00EF37BA">
        <w:rPr>
          <w:sz w:val="24"/>
          <w:szCs w:val="24"/>
          <w:lang w:val="fr-BE"/>
        </w:rPr>
        <w:t xml:space="preserve">rtrait est-il toujours élogieux </w:t>
      </w:r>
      <w:r w:rsidR="00081242">
        <w:rPr>
          <w:sz w:val="24"/>
          <w:szCs w:val="24"/>
          <w:lang w:val="fr-BE"/>
        </w:rPr>
        <w:t xml:space="preserve">ou connaît-il des versions dépréciatives, ironiques ? </w:t>
      </w:r>
      <w:r w:rsidR="00310C0D">
        <w:rPr>
          <w:sz w:val="24"/>
          <w:szCs w:val="24"/>
          <w:lang w:val="fr-BE"/>
        </w:rPr>
        <w:t xml:space="preserve">Quelles sont les circonstances </w:t>
      </w:r>
      <w:r w:rsidR="00081242">
        <w:rPr>
          <w:sz w:val="24"/>
          <w:szCs w:val="24"/>
          <w:lang w:val="fr-BE"/>
        </w:rPr>
        <w:t xml:space="preserve">et conditions </w:t>
      </w:r>
      <w:r w:rsidR="00310C0D">
        <w:rPr>
          <w:sz w:val="24"/>
          <w:szCs w:val="24"/>
          <w:lang w:val="fr-BE"/>
        </w:rPr>
        <w:t>de publication de ces livres ? Quelles traces en</w:t>
      </w:r>
      <w:r w:rsidR="006F788E">
        <w:rPr>
          <w:sz w:val="24"/>
          <w:szCs w:val="24"/>
          <w:lang w:val="fr-BE"/>
        </w:rPr>
        <w:t xml:space="preserve"> trouve-t-on dans les archives</w:t>
      </w:r>
      <w:r w:rsidR="002A591E">
        <w:rPr>
          <w:sz w:val="24"/>
          <w:szCs w:val="24"/>
          <w:lang w:val="fr-BE"/>
        </w:rPr>
        <w:t> ?</w:t>
      </w:r>
      <w:r w:rsidR="006F788E">
        <w:rPr>
          <w:sz w:val="24"/>
          <w:szCs w:val="24"/>
          <w:lang w:val="fr-BE"/>
        </w:rPr>
        <w:t xml:space="preserve"> </w:t>
      </w:r>
      <w:r w:rsidR="002A591E">
        <w:rPr>
          <w:sz w:val="24"/>
          <w:szCs w:val="24"/>
          <w:lang w:val="fr-BE"/>
        </w:rPr>
        <w:t>Quelles sont les déclinaisons journalistiques (reportage…) et paralittéraires (chanson, BD…) du genre ?</w:t>
      </w:r>
      <w:r w:rsidR="00081242">
        <w:rPr>
          <w:sz w:val="24"/>
          <w:szCs w:val="24"/>
          <w:lang w:val="fr-BE"/>
        </w:rPr>
        <w:t xml:space="preserve"> Comment s’articule le rapport entre texte et image (picturale, photographique) quand cette dernière est présente ?</w:t>
      </w:r>
      <w:r w:rsidR="00C1376E">
        <w:rPr>
          <w:sz w:val="24"/>
          <w:szCs w:val="24"/>
          <w:lang w:val="fr-BE"/>
        </w:rPr>
        <w:t xml:space="preserve"> </w:t>
      </w:r>
      <w:r w:rsidR="007A77BE">
        <w:rPr>
          <w:sz w:val="24"/>
          <w:szCs w:val="24"/>
          <w:lang w:val="fr-BE"/>
        </w:rPr>
        <w:t>S</w:t>
      </w:r>
      <w:r w:rsidR="00EF37BA">
        <w:rPr>
          <w:sz w:val="24"/>
          <w:szCs w:val="24"/>
          <w:lang w:val="fr-BE"/>
        </w:rPr>
        <w:t>achant que le portrait de pays est un genre non fictionnel, dont la littérarité est conditionnelle, quels sont les positionnements et procédés adoptés au regard de cet enjeu ?</w:t>
      </w:r>
      <w:r w:rsidR="007A77BE">
        <w:rPr>
          <w:sz w:val="24"/>
          <w:szCs w:val="24"/>
          <w:lang w:val="fr-BE"/>
        </w:rPr>
        <w:t xml:space="preserve"> Quelle est la fonction </w:t>
      </w:r>
      <w:r w:rsidR="007A77BE">
        <w:rPr>
          <w:sz w:val="24"/>
          <w:szCs w:val="24"/>
          <w:lang w:val="fr-BE"/>
        </w:rPr>
        <w:lastRenderedPageBreak/>
        <w:t>donnée à la littérature dans ces publications, notamment la place accordée à la littérature belge lorsqu’il s’agit de portraiturer la Belgique ?</w:t>
      </w:r>
      <w:r w:rsidR="002B20B8">
        <w:rPr>
          <w:sz w:val="24"/>
          <w:szCs w:val="24"/>
          <w:lang w:val="fr-BE"/>
        </w:rPr>
        <w:t xml:space="preserve"> Quelles sont les finalités idéologiques</w:t>
      </w:r>
      <w:r w:rsidR="0062417F">
        <w:rPr>
          <w:sz w:val="24"/>
          <w:szCs w:val="24"/>
          <w:lang w:val="fr-BE"/>
        </w:rPr>
        <w:t>, touristiques</w:t>
      </w:r>
      <w:bookmarkStart w:id="0" w:name="_GoBack"/>
      <w:bookmarkEnd w:id="0"/>
      <w:r w:rsidR="002B20B8">
        <w:rPr>
          <w:sz w:val="24"/>
          <w:szCs w:val="24"/>
          <w:lang w:val="fr-BE"/>
        </w:rPr>
        <w:t xml:space="preserve"> et promotionnelles de ces ouvrages et comment se déclinent-elles ?</w:t>
      </w:r>
    </w:p>
    <w:p w14:paraId="320A8169" w14:textId="57AD7A85" w:rsidR="00621B9F" w:rsidRDefault="00621B9F" w:rsidP="007A77BE">
      <w:pPr>
        <w:ind w:firstLine="708"/>
        <w:jc w:val="both"/>
        <w:rPr>
          <w:sz w:val="24"/>
          <w:szCs w:val="24"/>
          <w:lang w:val="fr-BE"/>
        </w:rPr>
      </w:pPr>
      <w:r>
        <w:rPr>
          <w:sz w:val="24"/>
          <w:szCs w:val="24"/>
          <w:lang w:val="fr-BE"/>
        </w:rPr>
        <w:t xml:space="preserve">Quelle est la part de la commande, tout spécialement lors des premières années de l’indépendance du pays et à l’occasion des périodes de commémoration ? Quelles sont les principales différences entre les portraits qui s’adressent à un public belge et ceux destinés à un lectorat plus large ? Quelle a été la réception de ces livres, en Belgique comme à l’étranger ? </w:t>
      </w:r>
      <w:r w:rsidR="007A77BE">
        <w:rPr>
          <w:sz w:val="24"/>
          <w:szCs w:val="24"/>
          <w:lang w:val="fr-BE"/>
        </w:rPr>
        <w:t xml:space="preserve">Compte tenu de la dimension synthétique du portrait, comment composent-ils avec les contradictions du pays, en particulier sur le plan linguistique ? </w:t>
      </w:r>
      <w:r>
        <w:rPr>
          <w:sz w:val="24"/>
          <w:szCs w:val="24"/>
          <w:lang w:val="fr-BE"/>
        </w:rPr>
        <w:t>Comment les auteurs de ces publications jouent-ils de leur « belgité »</w:t>
      </w:r>
      <w:r w:rsidR="007A77BE">
        <w:rPr>
          <w:sz w:val="24"/>
          <w:szCs w:val="24"/>
          <w:lang w:val="fr-BE"/>
        </w:rPr>
        <w:t xml:space="preserve"> quand ils présentent leur pays</w:t>
      </w:r>
      <w:r>
        <w:rPr>
          <w:sz w:val="24"/>
          <w:szCs w:val="24"/>
          <w:lang w:val="fr-BE"/>
        </w:rPr>
        <w:t> ?</w:t>
      </w:r>
      <w:r w:rsidR="007A77BE">
        <w:rPr>
          <w:sz w:val="24"/>
          <w:szCs w:val="24"/>
          <w:lang w:val="fr-BE"/>
        </w:rPr>
        <w:t xml:space="preserve"> Et lorsqu’ils s’agit de rendre compte d’autres pays ?</w:t>
      </w:r>
      <w:r>
        <w:rPr>
          <w:sz w:val="24"/>
          <w:szCs w:val="24"/>
          <w:lang w:val="fr-BE"/>
        </w:rPr>
        <w:t xml:space="preserve"> Comment les auteurs étrangers </w:t>
      </w:r>
      <w:r w:rsidR="007A77BE">
        <w:rPr>
          <w:sz w:val="24"/>
          <w:szCs w:val="24"/>
          <w:lang w:val="fr-BE"/>
        </w:rPr>
        <w:t xml:space="preserve">de portraits de la Belgique </w:t>
      </w:r>
      <w:r>
        <w:rPr>
          <w:sz w:val="24"/>
          <w:szCs w:val="24"/>
          <w:lang w:val="fr-BE"/>
        </w:rPr>
        <w:t>rendent-ils compte</w:t>
      </w:r>
      <w:r w:rsidR="007A77BE">
        <w:rPr>
          <w:sz w:val="24"/>
          <w:szCs w:val="24"/>
          <w:lang w:val="fr-BE"/>
        </w:rPr>
        <w:t xml:space="preserve"> de l’identité belge et se positionnent-ils par rapport à elle</w:t>
      </w:r>
      <w:r>
        <w:rPr>
          <w:sz w:val="24"/>
          <w:szCs w:val="24"/>
          <w:lang w:val="fr-BE"/>
        </w:rPr>
        <w:t xml:space="preserve"> ? </w:t>
      </w:r>
      <w:r w:rsidR="007A77BE">
        <w:rPr>
          <w:sz w:val="24"/>
          <w:szCs w:val="24"/>
          <w:lang w:val="fr-BE"/>
        </w:rPr>
        <w:t>De quelle façon sont présentés les rapports avec les colonies ? Quelles sont les formes et les finalités des portraits consacrés aux colonies ?</w:t>
      </w:r>
    </w:p>
    <w:p w14:paraId="5E3EDFFE" w14:textId="2E90F629" w:rsidR="00081242" w:rsidRDefault="00081242" w:rsidP="00EB629A">
      <w:pPr>
        <w:ind w:firstLine="708"/>
        <w:jc w:val="both"/>
        <w:rPr>
          <w:sz w:val="24"/>
          <w:szCs w:val="24"/>
          <w:lang w:val="fr-BE"/>
        </w:rPr>
      </w:pPr>
      <w:r>
        <w:rPr>
          <w:sz w:val="24"/>
          <w:szCs w:val="24"/>
          <w:lang w:val="fr-BE"/>
        </w:rPr>
        <w:t>Nous invitons les contributeurs à se pencher sur ces questions, sans exclusive</w:t>
      </w:r>
      <w:r w:rsidR="002B20B8">
        <w:rPr>
          <w:sz w:val="24"/>
          <w:szCs w:val="24"/>
          <w:lang w:val="fr-BE"/>
        </w:rPr>
        <w:t>, qu’il s’agisse de proposer des approches de portraits de la Belgique, de ses régions ou de ses villes, ou des portraits d’autres contrées par des auteurs belges, d’envisager des publications singulières ou ensembles liés à un auteur ou une période.</w:t>
      </w:r>
      <w:r>
        <w:rPr>
          <w:sz w:val="24"/>
          <w:szCs w:val="24"/>
          <w:lang w:val="fr-BE"/>
        </w:rPr>
        <w:t xml:space="preserve"> Les réflexions sur les productions intermédiales sont particulièrement </w:t>
      </w:r>
      <w:r w:rsidR="003014D0">
        <w:rPr>
          <w:sz w:val="24"/>
          <w:szCs w:val="24"/>
          <w:lang w:val="fr-BE"/>
        </w:rPr>
        <w:t>bienvenues.</w:t>
      </w:r>
    </w:p>
    <w:p w14:paraId="7EA4446B" w14:textId="77777777" w:rsidR="00310C0D" w:rsidRDefault="00310C0D" w:rsidP="00310C0D">
      <w:pPr>
        <w:jc w:val="both"/>
        <w:rPr>
          <w:sz w:val="24"/>
          <w:szCs w:val="24"/>
          <w:lang w:val="fr-BE"/>
        </w:rPr>
      </w:pPr>
    </w:p>
    <w:p w14:paraId="7EE1B43A" w14:textId="77777777" w:rsidR="00F7137D" w:rsidRPr="00310C0D" w:rsidRDefault="00F7137D" w:rsidP="00F7137D">
      <w:pPr>
        <w:jc w:val="both"/>
        <w:rPr>
          <w:b/>
          <w:sz w:val="24"/>
          <w:szCs w:val="24"/>
          <w:lang w:val="fr-BE"/>
        </w:rPr>
      </w:pPr>
      <w:r>
        <w:rPr>
          <w:b/>
          <w:sz w:val="24"/>
          <w:szCs w:val="24"/>
          <w:lang w:val="fr-BE"/>
        </w:rPr>
        <w:t>Informations pratiques</w:t>
      </w:r>
    </w:p>
    <w:p w14:paraId="33CC22E9" w14:textId="0B2E8AA8" w:rsidR="00F7137D" w:rsidRPr="00F7137D" w:rsidRDefault="00F7137D" w:rsidP="00F7137D">
      <w:pPr>
        <w:ind w:firstLine="708"/>
        <w:jc w:val="both"/>
        <w:rPr>
          <w:rFonts w:ascii="Calibri" w:hAnsi="Calibri" w:cs="Calibri"/>
          <w:sz w:val="24"/>
          <w:szCs w:val="24"/>
          <w:lang w:val="fr-BE"/>
        </w:rPr>
      </w:pPr>
      <w:r w:rsidRPr="00F7137D">
        <w:rPr>
          <w:rFonts w:ascii="Calibri" w:hAnsi="Calibri" w:cs="Calibri"/>
          <w:sz w:val="24"/>
          <w:szCs w:val="24"/>
          <w:lang w:val="fr-BE"/>
        </w:rPr>
        <w:t>Les propositions, entre 1500 et 2500 signes, sont à adresser à Laurence Brogniez</w:t>
      </w:r>
      <w:r w:rsidR="005D5648">
        <w:rPr>
          <w:rFonts w:ascii="Calibri" w:hAnsi="Calibri" w:cs="Calibri"/>
          <w:sz w:val="24"/>
          <w:szCs w:val="24"/>
          <w:lang w:val="fr-BE"/>
        </w:rPr>
        <w:t xml:space="preserve"> (laurence.brogniez@ulb.ac.be</w:t>
      </w:r>
      <w:r w:rsidRPr="00F7137D">
        <w:rPr>
          <w:rFonts w:ascii="Calibri" w:hAnsi="Calibri" w:cs="Calibri"/>
          <w:sz w:val="24"/>
          <w:szCs w:val="24"/>
          <w:lang w:val="fr-BE"/>
        </w:rPr>
        <w:t>) et David Martens (</w:t>
      </w:r>
      <w:hyperlink r:id="rId4" w:history="1">
        <w:r w:rsidRPr="00F7137D">
          <w:rPr>
            <w:rStyle w:val="Hyperlink"/>
            <w:rFonts w:ascii="Calibri" w:hAnsi="Calibri" w:cs="Calibri"/>
            <w:color w:val="auto"/>
            <w:sz w:val="24"/>
            <w:szCs w:val="24"/>
            <w:u w:val="none"/>
            <w:lang w:val="fr-BE"/>
          </w:rPr>
          <w:t>david.martens@kuleuven.be</w:t>
        </w:r>
      </w:hyperlink>
      <w:r w:rsidRPr="00F7137D">
        <w:rPr>
          <w:rFonts w:ascii="Calibri" w:hAnsi="Calibri" w:cs="Calibri"/>
          <w:sz w:val="24"/>
          <w:szCs w:val="24"/>
          <w:lang w:val="fr-BE"/>
        </w:rPr>
        <w:t>) pour le 1</w:t>
      </w:r>
      <w:r w:rsidRPr="00F7137D">
        <w:rPr>
          <w:rFonts w:ascii="Calibri" w:hAnsi="Calibri" w:cs="Calibri"/>
          <w:sz w:val="24"/>
          <w:szCs w:val="24"/>
          <w:vertAlign w:val="superscript"/>
          <w:lang w:val="fr-BE"/>
        </w:rPr>
        <w:t>er</w:t>
      </w:r>
      <w:r w:rsidR="007A77BE">
        <w:rPr>
          <w:rFonts w:ascii="Calibri" w:hAnsi="Calibri" w:cs="Calibri"/>
          <w:sz w:val="24"/>
          <w:szCs w:val="24"/>
          <w:lang w:val="fr-BE"/>
        </w:rPr>
        <w:t> </w:t>
      </w:r>
      <w:r w:rsidRPr="00F7137D">
        <w:rPr>
          <w:rFonts w:ascii="Calibri" w:hAnsi="Calibri" w:cs="Calibri"/>
          <w:sz w:val="24"/>
          <w:szCs w:val="24"/>
          <w:lang w:val="fr-BE"/>
        </w:rPr>
        <w:t xml:space="preserve">septembre 2018 au plus tard. Le comité de la revue rendra un avis le 15 octobre 2018. Les articles seront à remettre en février 2019. </w:t>
      </w:r>
    </w:p>
    <w:p w14:paraId="709832DA" w14:textId="77777777" w:rsidR="00310C0D" w:rsidRDefault="00310C0D" w:rsidP="00F6134D">
      <w:pPr>
        <w:jc w:val="both"/>
        <w:rPr>
          <w:b/>
          <w:sz w:val="24"/>
          <w:szCs w:val="24"/>
          <w:lang w:val="fr-BE"/>
        </w:rPr>
      </w:pPr>
    </w:p>
    <w:sectPr w:rsidR="0031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170E"/>
    <w:rsid w:val="000052DB"/>
    <w:rsid w:val="0007664A"/>
    <w:rsid w:val="00080DF1"/>
    <w:rsid w:val="00081242"/>
    <w:rsid w:val="000E423E"/>
    <w:rsid w:val="000E5741"/>
    <w:rsid w:val="00100291"/>
    <w:rsid w:val="00134675"/>
    <w:rsid w:val="00146D03"/>
    <w:rsid w:val="00152156"/>
    <w:rsid w:val="001F085C"/>
    <w:rsid w:val="002439B3"/>
    <w:rsid w:val="00255F11"/>
    <w:rsid w:val="0026793A"/>
    <w:rsid w:val="002737AC"/>
    <w:rsid w:val="002A591E"/>
    <w:rsid w:val="002B20B8"/>
    <w:rsid w:val="003014D0"/>
    <w:rsid w:val="00310C0D"/>
    <w:rsid w:val="00344100"/>
    <w:rsid w:val="003554FD"/>
    <w:rsid w:val="003626B0"/>
    <w:rsid w:val="003A3139"/>
    <w:rsid w:val="003B5C81"/>
    <w:rsid w:val="003C3034"/>
    <w:rsid w:val="003C6456"/>
    <w:rsid w:val="003E6635"/>
    <w:rsid w:val="004120F2"/>
    <w:rsid w:val="00413191"/>
    <w:rsid w:val="00425ADA"/>
    <w:rsid w:val="00441ECE"/>
    <w:rsid w:val="00450D1C"/>
    <w:rsid w:val="004B1417"/>
    <w:rsid w:val="004B2455"/>
    <w:rsid w:val="004D20DC"/>
    <w:rsid w:val="00512C36"/>
    <w:rsid w:val="00586ED6"/>
    <w:rsid w:val="005D24DB"/>
    <w:rsid w:val="005D3F93"/>
    <w:rsid w:val="005D5648"/>
    <w:rsid w:val="005E07D4"/>
    <w:rsid w:val="0061693A"/>
    <w:rsid w:val="00621B9F"/>
    <w:rsid w:val="00622AF6"/>
    <w:rsid w:val="0062417F"/>
    <w:rsid w:val="00655583"/>
    <w:rsid w:val="00666C2B"/>
    <w:rsid w:val="0069684E"/>
    <w:rsid w:val="006F76B1"/>
    <w:rsid w:val="006F788E"/>
    <w:rsid w:val="00790AD7"/>
    <w:rsid w:val="007A77BE"/>
    <w:rsid w:val="007F61A8"/>
    <w:rsid w:val="007F70F6"/>
    <w:rsid w:val="00923841"/>
    <w:rsid w:val="00941F13"/>
    <w:rsid w:val="009C6D84"/>
    <w:rsid w:val="009E258E"/>
    <w:rsid w:val="009F3237"/>
    <w:rsid w:val="009F4B51"/>
    <w:rsid w:val="00A55945"/>
    <w:rsid w:val="00B31FC4"/>
    <w:rsid w:val="00B5181D"/>
    <w:rsid w:val="00B8550A"/>
    <w:rsid w:val="00BC5E01"/>
    <w:rsid w:val="00BC70C2"/>
    <w:rsid w:val="00C1376E"/>
    <w:rsid w:val="00C27AAF"/>
    <w:rsid w:val="00C34CBC"/>
    <w:rsid w:val="00C53722"/>
    <w:rsid w:val="00C9372A"/>
    <w:rsid w:val="00CB11B3"/>
    <w:rsid w:val="00D339A3"/>
    <w:rsid w:val="00D64AAA"/>
    <w:rsid w:val="00D86A3A"/>
    <w:rsid w:val="00EB629A"/>
    <w:rsid w:val="00EF37BA"/>
    <w:rsid w:val="00F21F9F"/>
    <w:rsid w:val="00F6134D"/>
    <w:rsid w:val="00F7137D"/>
    <w:rsid w:val="00F7256B"/>
    <w:rsid w:val="00FC5671"/>
    <w:rsid w:val="00FE1E1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9B48C"/>
  <w15:docId w15:val="{5C7D6DD1-0DE0-48B5-A067-476A130B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37D"/>
    <w:rPr>
      <w:color w:val="0000FF"/>
      <w:u w:val="single"/>
    </w:rPr>
  </w:style>
  <w:style w:type="character" w:styleId="CommentReference">
    <w:name w:val="annotation reference"/>
    <w:basedOn w:val="DefaultParagraphFont"/>
    <w:uiPriority w:val="99"/>
    <w:semiHidden/>
    <w:unhideWhenUsed/>
    <w:rsid w:val="00F7137D"/>
    <w:rPr>
      <w:sz w:val="16"/>
      <w:szCs w:val="16"/>
    </w:rPr>
  </w:style>
  <w:style w:type="paragraph" w:styleId="CommentText">
    <w:name w:val="annotation text"/>
    <w:basedOn w:val="Normal"/>
    <w:link w:val="CommentTextChar"/>
    <w:uiPriority w:val="99"/>
    <w:semiHidden/>
    <w:unhideWhenUsed/>
    <w:rsid w:val="00F7137D"/>
    <w:pPr>
      <w:spacing w:line="240" w:lineRule="auto"/>
    </w:pPr>
    <w:rPr>
      <w:sz w:val="20"/>
      <w:szCs w:val="20"/>
    </w:rPr>
  </w:style>
  <w:style w:type="character" w:customStyle="1" w:styleId="CommentTextChar">
    <w:name w:val="Comment Text Char"/>
    <w:basedOn w:val="DefaultParagraphFont"/>
    <w:link w:val="CommentText"/>
    <w:uiPriority w:val="99"/>
    <w:semiHidden/>
    <w:rsid w:val="00F7137D"/>
    <w:rPr>
      <w:sz w:val="20"/>
      <w:szCs w:val="20"/>
    </w:rPr>
  </w:style>
  <w:style w:type="paragraph" w:styleId="CommentSubject">
    <w:name w:val="annotation subject"/>
    <w:basedOn w:val="CommentText"/>
    <w:next w:val="CommentText"/>
    <w:link w:val="CommentSubjectChar"/>
    <w:uiPriority w:val="99"/>
    <w:semiHidden/>
    <w:unhideWhenUsed/>
    <w:rsid w:val="00F7137D"/>
    <w:rPr>
      <w:b/>
      <w:bCs/>
    </w:rPr>
  </w:style>
  <w:style w:type="character" w:customStyle="1" w:styleId="CommentSubjectChar">
    <w:name w:val="Comment Subject Char"/>
    <w:basedOn w:val="CommentTextChar"/>
    <w:link w:val="CommentSubject"/>
    <w:uiPriority w:val="99"/>
    <w:semiHidden/>
    <w:rsid w:val="00F7137D"/>
    <w:rPr>
      <w:b/>
      <w:bCs/>
      <w:sz w:val="20"/>
      <w:szCs w:val="20"/>
    </w:rPr>
  </w:style>
  <w:style w:type="paragraph" w:styleId="BalloonText">
    <w:name w:val="Balloon Text"/>
    <w:basedOn w:val="Normal"/>
    <w:link w:val="BalloonTextChar"/>
    <w:uiPriority w:val="99"/>
    <w:semiHidden/>
    <w:unhideWhenUsed/>
    <w:rsid w:val="00F7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martens@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4694</Characters>
  <Application>Microsoft Office Word</Application>
  <DocSecurity>0</DocSecurity>
  <Lines>62</Lines>
  <Paragraphs>6</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Martens</dc:creator>
  <cp:keywords/>
  <dc:description/>
  <cp:lastModifiedBy>David Martens</cp:lastModifiedBy>
  <cp:revision>4</cp:revision>
  <dcterms:created xsi:type="dcterms:W3CDTF">2018-03-06T06:31:00Z</dcterms:created>
  <dcterms:modified xsi:type="dcterms:W3CDTF">2018-03-06T06:32:00Z</dcterms:modified>
</cp:coreProperties>
</file>