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8E" w:rsidRPr="004D688E" w:rsidRDefault="004D688E" w:rsidP="00CD4E9E">
      <w:pPr>
        <w:rPr>
          <w:rFonts w:ascii="Times New Roman" w:hAnsi="Times New Roman"/>
        </w:rPr>
      </w:pPr>
    </w:p>
    <w:p w:rsidR="006A2D01" w:rsidRPr="006A2D01" w:rsidRDefault="006A2D01" w:rsidP="006A2D01">
      <w:pPr>
        <w:jc w:val="center"/>
        <w:rPr>
          <w:rFonts w:ascii="Times New Roman" w:hAnsi="Times New Roman"/>
          <w:b/>
          <w:sz w:val="28"/>
        </w:rPr>
      </w:pPr>
      <w:r w:rsidRPr="006A2D01">
        <w:rPr>
          <w:rFonts w:ascii="Times New Roman" w:hAnsi="Times New Roman"/>
          <w:b/>
          <w:sz w:val="28"/>
        </w:rPr>
        <w:t>UNIVERSITÉ LAVAL</w:t>
      </w:r>
    </w:p>
    <w:p w:rsidR="006A2D01" w:rsidRPr="006A2D01" w:rsidRDefault="006A2D01" w:rsidP="006A2D01">
      <w:pPr>
        <w:jc w:val="center"/>
        <w:rPr>
          <w:rFonts w:ascii="Times New Roman" w:hAnsi="Times New Roman"/>
          <w:b/>
          <w:sz w:val="28"/>
        </w:rPr>
      </w:pPr>
      <w:r w:rsidRPr="006A2D01">
        <w:rPr>
          <w:rFonts w:ascii="Times New Roman" w:hAnsi="Times New Roman"/>
          <w:b/>
          <w:sz w:val="28"/>
        </w:rPr>
        <w:t>CHAIRE DE RECHERCHE DU CANADA</w:t>
      </w:r>
    </w:p>
    <w:p w:rsidR="006A2D01" w:rsidRPr="006A2D01" w:rsidRDefault="006A2D01" w:rsidP="006A2D01">
      <w:pPr>
        <w:jc w:val="center"/>
        <w:rPr>
          <w:rFonts w:ascii="Times New Roman" w:hAnsi="Times New Roman"/>
          <w:b/>
          <w:sz w:val="28"/>
        </w:rPr>
      </w:pPr>
      <w:r w:rsidRPr="006A2D01">
        <w:rPr>
          <w:rFonts w:ascii="Times New Roman" w:hAnsi="Times New Roman"/>
          <w:b/>
          <w:sz w:val="28"/>
        </w:rPr>
        <w:t>EN LITTÉRATURES AFRICAINES ET FRANCOPHONIE</w:t>
      </w:r>
    </w:p>
    <w:p w:rsidR="006A2D01" w:rsidRDefault="006A2D01"/>
    <w:p w:rsidR="006A2D01" w:rsidRDefault="006A2D01" w:rsidP="006A2D01">
      <w:pPr>
        <w:jc w:val="center"/>
        <w:rPr>
          <w:rFonts w:ascii="Times New Roman" w:hAnsi="Times New Roman"/>
        </w:rPr>
      </w:pPr>
      <w:r w:rsidRPr="006A2D01">
        <w:rPr>
          <w:rFonts w:ascii="Times New Roman" w:hAnsi="Times New Roman"/>
        </w:rPr>
        <w:t>Titulaire : Justin Bisanswa</w:t>
      </w:r>
    </w:p>
    <w:p w:rsidR="006A2D01" w:rsidRPr="006A2D01" w:rsidRDefault="006A2D01" w:rsidP="006A2D01">
      <w:pPr>
        <w:jc w:val="center"/>
        <w:rPr>
          <w:rFonts w:ascii="Times New Roman" w:hAnsi="Times New Roman"/>
        </w:rPr>
      </w:pPr>
    </w:p>
    <w:p w:rsidR="006A2D01" w:rsidRPr="006A2D01" w:rsidRDefault="006A2D01">
      <w:pPr>
        <w:rPr>
          <w:rFonts w:ascii="Times New Roman" w:hAnsi="Times New Roman"/>
        </w:rPr>
      </w:pPr>
    </w:p>
    <w:p w:rsidR="009406AA" w:rsidRDefault="006A2D01" w:rsidP="006A2D01">
      <w:pPr>
        <w:jc w:val="center"/>
        <w:rPr>
          <w:rFonts w:ascii="Times New Roman" w:hAnsi="Times New Roman"/>
        </w:rPr>
      </w:pPr>
      <w:r w:rsidRPr="006A2D01">
        <w:rPr>
          <w:rFonts w:ascii="Times New Roman" w:hAnsi="Times New Roman"/>
        </w:rPr>
        <w:t>COLLOQUE JEUNES CHERCHEURS 2014</w:t>
      </w:r>
    </w:p>
    <w:p w:rsidR="006A2D01" w:rsidRPr="009406AA" w:rsidRDefault="009406AA" w:rsidP="006A2D01">
      <w:pPr>
        <w:jc w:val="center"/>
        <w:rPr>
          <w:rFonts w:ascii="Times New Roman" w:hAnsi="Times New Roman"/>
          <w:b/>
        </w:rPr>
      </w:pPr>
      <w:r w:rsidRPr="009406AA">
        <w:rPr>
          <w:rFonts w:ascii="Times New Roman" w:hAnsi="Times New Roman"/>
          <w:b/>
        </w:rPr>
        <w:t>Intertextualités francophones</w:t>
      </w:r>
    </w:p>
    <w:p w:rsidR="006A2D01" w:rsidRPr="006A2D01" w:rsidRDefault="006A2D01" w:rsidP="006A2D01">
      <w:pPr>
        <w:jc w:val="center"/>
        <w:rPr>
          <w:rFonts w:ascii="Times New Roman" w:hAnsi="Times New Roman"/>
        </w:rPr>
      </w:pPr>
      <w:r>
        <w:rPr>
          <w:rFonts w:ascii="Times New Roman" w:hAnsi="Times New Roman"/>
        </w:rPr>
        <w:t>(</w:t>
      </w:r>
      <w:r w:rsidRPr="006A2D01">
        <w:rPr>
          <w:rFonts w:ascii="Times New Roman" w:hAnsi="Times New Roman"/>
        </w:rPr>
        <w:t>2 et 3 mai 2014</w:t>
      </w:r>
      <w:r>
        <w:rPr>
          <w:rFonts w:ascii="Times New Roman" w:hAnsi="Times New Roman"/>
        </w:rPr>
        <w:t>)</w:t>
      </w:r>
    </w:p>
    <w:p w:rsidR="006A2D01" w:rsidRPr="006A2D01" w:rsidRDefault="006A2D01" w:rsidP="006A2D01">
      <w:pPr>
        <w:jc w:val="center"/>
        <w:rPr>
          <w:rFonts w:ascii="Times New Roman" w:hAnsi="Times New Roman"/>
          <w:b/>
        </w:rPr>
      </w:pPr>
    </w:p>
    <w:p w:rsidR="006A2D01" w:rsidRPr="006A2D01" w:rsidRDefault="006A2D01" w:rsidP="006A2D01">
      <w:pPr>
        <w:jc w:val="center"/>
        <w:rPr>
          <w:rFonts w:ascii="Times New Roman" w:hAnsi="Times New Roman"/>
          <w:b/>
        </w:rPr>
      </w:pPr>
      <w:r w:rsidRPr="006A2D01">
        <w:rPr>
          <w:rFonts w:ascii="Times New Roman" w:hAnsi="Times New Roman"/>
          <w:b/>
        </w:rPr>
        <w:t>Organisé par Olga Hél-Bongo et Kasereka Kavwahirehi</w:t>
      </w:r>
    </w:p>
    <w:p w:rsidR="006A2D01" w:rsidRPr="006A2D01" w:rsidRDefault="006A2D01">
      <w:pPr>
        <w:rPr>
          <w:rFonts w:ascii="Times New Roman" w:hAnsi="Times New Roman"/>
        </w:rPr>
      </w:pPr>
    </w:p>
    <w:p w:rsidR="006A2D01" w:rsidRDefault="006A2D01">
      <w:pPr>
        <w:rPr>
          <w:rFonts w:ascii="Times New Roman" w:hAnsi="Times New Roman"/>
        </w:rPr>
      </w:pPr>
    </w:p>
    <w:p w:rsidR="006A2D01" w:rsidRDefault="006A2D01" w:rsidP="006A2D01">
      <w:pPr>
        <w:ind w:firstLine="708"/>
        <w:jc w:val="both"/>
        <w:rPr>
          <w:rFonts w:ascii="Times New Roman" w:hAnsi="Times New Roman"/>
        </w:rPr>
      </w:pPr>
      <w:r w:rsidRPr="0059123A">
        <w:rPr>
          <w:rFonts w:ascii="Times New Roman" w:hAnsi="Times New Roman"/>
        </w:rPr>
        <w:t>La Chaire de recherche du Canada en Litté</w:t>
      </w:r>
      <w:r>
        <w:rPr>
          <w:rFonts w:ascii="Times New Roman" w:hAnsi="Times New Roman"/>
        </w:rPr>
        <w:t>ratures a</w:t>
      </w:r>
      <w:r w:rsidRPr="0059123A">
        <w:rPr>
          <w:rFonts w:ascii="Times New Roman" w:hAnsi="Times New Roman"/>
        </w:rPr>
        <w:t>fricaines et Francophoni</w:t>
      </w:r>
      <w:r>
        <w:rPr>
          <w:rFonts w:ascii="Times New Roman" w:hAnsi="Times New Roman"/>
        </w:rPr>
        <w:t>e organise, les 2 et 3 mai 2014, à l’Université Laval, à Québec, un colloque international destiné aux jeunes chercheurs en littératures francophones.</w:t>
      </w:r>
    </w:p>
    <w:p w:rsidR="006A2D01" w:rsidRDefault="006A2D01" w:rsidP="005E3AE1">
      <w:pPr>
        <w:ind w:firstLine="708"/>
        <w:jc w:val="both"/>
        <w:rPr>
          <w:rFonts w:ascii="Times New Roman" w:hAnsi="Times New Roman"/>
        </w:rPr>
      </w:pPr>
      <w:r>
        <w:rPr>
          <w:rFonts w:ascii="Times New Roman" w:hAnsi="Times New Roman"/>
        </w:rPr>
        <w:t xml:space="preserve">Les historiens de la littérature soulignent généralement que la littérature française et </w:t>
      </w:r>
      <w:r w:rsidR="005473E8">
        <w:rPr>
          <w:rFonts w:ascii="Times New Roman" w:hAnsi="Times New Roman"/>
        </w:rPr>
        <w:t>d’</w:t>
      </w:r>
      <w:r>
        <w:rPr>
          <w:rFonts w:ascii="Times New Roman" w:hAnsi="Times New Roman"/>
        </w:rPr>
        <w:t xml:space="preserve">autres littératures occidentales offrent le modèle aux littératures francophones concernant les formes, et parfois les thèmes. D’autre part, ils reconnaissent la permanence des formes littéraires anciennes (légendes, mythes, contes, épopées, etc.) sur les formes de ces littératures. Il ne s’agit pas de contester ces </w:t>
      </w:r>
      <w:r w:rsidR="004B7CC0">
        <w:rPr>
          <w:rFonts w:ascii="Times New Roman" w:hAnsi="Times New Roman"/>
        </w:rPr>
        <w:t>hypothèse</w:t>
      </w:r>
      <w:r>
        <w:rPr>
          <w:rFonts w:ascii="Times New Roman" w:hAnsi="Times New Roman"/>
        </w:rPr>
        <w:t>s, mais de ne pas perdre de vue que tout texte se construit sur fond des textes antérieurs à propos desquels il déploie une double stratégie de di</w:t>
      </w:r>
      <w:r w:rsidR="004B7CC0">
        <w:rPr>
          <w:rFonts w:ascii="Times New Roman" w:hAnsi="Times New Roman"/>
        </w:rPr>
        <w:t>fférenciation et de distinction. C</w:t>
      </w:r>
      <w:r>
        <w:rPr>
          <w:rFonts w:ascii="Times New Roman" w:hAnsi="Times New Roman"/>
        </w:rPr>
        <w:t>e qui rejoint la notion d’intertextualité qui, selon Julia Kristeva, implique à la fois l’abso</w:t>
      </w:r>
      <w:r w:rsidR="004B7CC0">
        <w:rPr>
          <w:rFonts w:ascii="Times New Roman" w:hAnsi="Times New Roman"/>
        </w:rPr>
        <w:t xml:space="preserve">rption d’un corps étranger et son </w:t>
      </w:r>
      <w:r>
        <w:rPr>
          <w:rFonts w:ascii="Times New Roman" w:hAnsi="Times New Roman"/>
        </w:rPr>
        <w:t>intégration dans un nouveau contexte.</w:t>
      </w:r>
    </w:p>
    <w:p w:rsidR="004B7CC0" w:rsidRDefault="006A2D01" w:rsidP="004B7CC0">
      <w:pPr>
        <w:ind w:firstLine="708"/>
        <w:jc w:val="both"/>
        <w:rPr>
          <w:rFonts w:ascii="Times New Roman" w:hAnsi="Times New Roman"/>
        </w:rPr>
      </w:pPr>
      <w:r>
        <w:rPr>
          <w:rFonts w:ascii="Times New Roman" w:hAnsi="Times New Roman"/>
        </w:rPr>
        <w:t xml:space="preserve">Dans ce sens, l’objectif de ce colloque est d’amener les jeunes chercheurs à ne pas confondre la critique intertextuelle avec la critique des sources qui se limite à inventorier les influences subies par un écrivain. L’objectif vise à </w:t>
      </w:r>
      <w:r w:rsidR="005E3AE1">
        <w:rPr>
          <w:rFonts w:ascii="Times New Roman" w:hAnsi="Times New Roman"/>
        </w:rPr>
        <w:t>démontrer, sur base des analyses de textes précis, que les textes francophones sont en conversation avec les autres formes de discours. Il s’agira de ne pas oublier que chaque société sécrète ses stéréotypes. Comment l’écr</w:t>
      </w:r>
      <w:r w:rsidR="004B7CC0">
        <w:rPr>
          <w:rFonts w:ascii="Times New Roman" w:hAnsi="Times New Roman"/>
        </w:rPr>
        <w:t>ivain francophone se sert-il de ces</w:t>
      </w:r>
      <w:r w:rsidR="005E3AE1">
        <w:rPr>
          <w:rFonts w:ascii="Times New Roman" w:hAnsi="Times New Roman"/>
        </w:rPr>
        <w:t xml:space="preserve"> stéréotypes? </w:t>
      </w:r>
      <w:r w:rsidR="004B7CC0">
        <w:rPr>
          <w:rFonts w:ascii="Times New Roman" w:hAnsi="Times New Roman"/>
        </w:rPr>
        <w:t xml:space="preserve">Quelle est la fonction des stéréotypes dans son discours? </w:t>
      </w:r>
      <w:r w:rsidR="005E3AE1">
        <w:rPr>
          <w:rFonts w:ascii="Times New Roman" w:hAnsi="Times New Roman"/>
        </w:rPr>
        <w:t xml:space="preserve">Comment réinvestit-il la dimension de l’Histoire dans ses textes? </w:t>
      </w:r>
    </w:p>
    <w:p w:rsidR="005E3AE1" w:rsidRDefault="005E3AE1" w:rsidP="004B7CC0">
      <w:pPr>
        <w:ind w:firstLine="708"/>
        <w:jc w:val="both"/>
        <w:rPr>
          <w:rFonts w:ascii="Times New Roman" w:hAnsi="Times New Roman"/>
        </w:rPr>
      </w:pPr>
      <w:r>
        <w:rPr>
          <w:rFonts w:ascii="Times New Roman" w:hAnsi="Times New Roman"/>
        </w:rPr>
        <w:t>On s’attardera également à examiner comment le thème de la littérature occupe une place de plus en plus importante à même les textes. Sur ce plan, certains textes font de la littérature l’objet d’un discours esthétisant. Ainsi, le texte francophone se veut parfois une sorte de bibliothèque mouvante qui ne cesse de commenter, d’idéaliser et même de désavouer la littérature. D’autres textes abordent le littéraire de façon allusive ou métaphorique, alors que d’autres encore intègrent le littéraire de façon massive.</w:t>
      </w:r>
    </w:p>
    <w:p w:rsidR="006A2D01" w:rsidRDefault="005E3AE1" w:rsidP="005E3AE1">
      <w:pPr>
        <w:ind w:firstLine="708"/>
        <w:jc w:val="both"/>
        <w:rPr>
          <w:rFonts w:ascii="Times New Roman" w:hAnsi="Times New Roman"/>
        </w:rPr>
      </w:pPr>
      <w:r>
        <w:rPr>
          <w:rFonts w:ascii="Times New Roman" w:hAnsi="Times New Roman"/>
        </w:rPr>
        <w:t>Enfin, il conviendra de montrer que cette articulation du texte avec d’autres textes ou d’autres formes de discours est l’expression la plus sûre de sa modernité, apportant ainsi aux littératures francophone</w:t>
      </w:r>
      <w:r w:rsidR="00E45680">
        <w:rPr>
          <w:rFonts w:ascii="Times New Roman" w:hAnsi="Times New Roman"/>
        </w:rPr>
        <w:t>s</w:t>
      </w:r>
      <w:r>
        <w:rPr>
          <w:rFonts w:ascii="Times New Roman" w:hAnsi="Times New Roman"/>
        </w:rPr>
        <w:t xml:space="preserve">, notamment au roman, un renouvellement des formes du texte qui se dit à la fois journal, fiction, chant, épopée, subordonnant la fiction aux artefacts linguistiques.  </w:t>
      </w:r>
    </w:p>
    <w:p w:rsidR="001B324E" w:rsidRPr="0059123A" w:rsidRDefault="001B324E" w:rsidP="001B324E">
      <w:pPr>
        <w:ind w:firstLine="708"/>
        <w:jc w:val="both"/>
        <w:rPr>
          <w:rFonts w:ascii="Times New Roman" w:hAnsi="Times New Roman"/>
        </w:rPr>
      </w:pPr>
      <w:r>
        <w:rPr>
          <w:rFonts w:ascii="Times New Roman" w:hAnsi="Times New Roman"/>
        </w:rPr>
        <w:t xml:space="preserve">Veuillez envoyer votre proposition de communication (15 lignes au maximum), accompagné d’un CV (de 5 lignes tout au plus, précisant votre statut et votre institution universitaire, vos publications et votre participation à des colloques), au plus tard le 20 décembre 2013 à l’adresse suivante : </w:t>
      </w:r>
      <w:hyperlink r:id="rId4" w:history="1">
        <w:r w:rsidRPr="00C62808">
          <w:rPr>
            <w:rStyle w:val="Lienhypertexte"/>
            <w:rFonts w:ascii="Times New Roman" w:hAnsi="Times New Roman"/>
          </w:rPr>
          <w:t>jeunes.francophonie@fl</w:t>
        </w:r>
        <w:r w:rsidR="004B7CC0">
          <w:rPr>
            <w:rStyle w:val="Lienhypertexte"/>
            <w:rFonts w:ascii="Times New Roman" w:hAnsi="Times New Roman"/>
          </w:rPr>
          <w:t>sh</w:t>
        </w:r>
        <w:r w:rsidRPr="00C62808">
          <w:rPr>
            <w:rStyle w:val="Lienhypertexte"/>
            <w:rFonts w:ascii="Times New Roman" w:hAnsi="Times New Roman"/>
          </w:rPr>
          <w:t>.ulaval.ca</w:t>
        </w:r>
      </w:hyperlink>
      <w:r>
        <w:rPr>
          <w:rFonts w:ascii="Times New Roman" w:hAnsi="Times New Roman"/>
        </w:rPr>
        <w:t xml:space="preserve">    </w:t>
      </w:r>
    </w:p>
    <w:sectPr w:rsidR="001B324E" w:rsidRPr="0059123A" w:rsidSect="006A2D0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PSMT"/>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A2D01"/>
    <w:rsid w:val="00127942"/>
    <w:rsid w:val="001B324E"/>
    <w:rsid w:val="004B4B5C"/>
    <w:rsid w:val="004B7CC0"/>
    <w:rsid w:val="004D688E"/>
    <w:rsid w:val="005473E8"/>
    <w:rsid w:val="005E3AE1"/>
    <w:rsid w:val="006A2D01"/>
    <w:rsid w:val="00905951"/>
    <w:rsid w:val="009406AA"/>
    <w:rsid w:val="00CD4E9E"/>
    <w:rsid w:val="00D5510F"/>
    <w:rsid w:val="00E45680"/>
  </w:rsids>
  <m:mathPr>
    <m:mathFont m:val="Impact"/>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7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1B324E"/>
    <w:rPr>
      <w:color w:val="0000FF" w:themeColor="hyperlink"/>
      <w:u w:val="single"/>
    </w:rPr>
  </w:style>
  <w:style w:type="character" w:styleId="Lienhypertextesuivi">
    <w:name w:val="FollowedHyperlink"/>
    <w:basedOn w:val="Policepardfaut"/>
    <w:uiPriority w:val="99"/>
    <w:semiHidden/>
    <w:unhideWhenUsed/>
    <w:rsid w:val="004B7C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jeunes.francophonie@fl.ulaval.ca" TargetMode="Externa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2802</Characters>
  <Application>Microsoft Macintosh Word</Application>
  <DocSecurity>0</DocSecurity>
  <Lines>23</Lines>
  <Paragraphs>5</Paragraphs>
  <ScaleCrop>false</ScaleCrop>
  <Company>Université Laval</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Bouazi Médard</dc:creator>
  <cp:keywords/>
  <cp:lastModifiedBy>Bouazi Médard</cp:lastModifiedBy>
  <cp:revision>3</cp:revision>
  <dcterms:created xsi:type="dcterms:W3CDTF">2013-08-13T13:01:00Z</dcterms:created>
  <dcterms:modified xsi:type="dcterms:W3CDTF">2013-08-13T14:15:00Z</dcterms:modified>
</cp:coreProperties>
</file>