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C8" w:rsidRPr="00BA16D4" w:rsidRDefault="00A72579" w:rsidP="008962A4">
      <w:pPr>
        <w:pStyle w:val="Titre"/>
        <w:pBdr>
          <w:bottom w:val="single" w:sz="8" w:space="5" w:color="4F81BD" w:themeColor="accent1"/>
        </w:pBdr>
        <w:spacing w:before="120"/>
        <w:jc w:val="center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-43815</wp:posOffset>
            </wp:positionV>
            <wp:extent cx="1270000" cy="596900"/>
            <wp:effectExtent l="0" t="0" r="6350" b="0"/>
            <wp:wrapNone/>
            <wp:docPr id="2" name="Image 1" descr="logoCEP_CPS_titre3_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P_CPS_titre3_28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F1D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5511388</wp:posOffset>
            </wp:positionH>
            <wp:positionV relativeFrom="paragraph">
              <wp:posOffset>78024</wp:posOffset>
            </wp:positionV>
            <wp:extent cx="726068" cy="475700"/>
            <wp:effectExtent l="19050" t="0" r="0" b="0"/>
            <wp:wrapNone/>
            <wp:docPr id="8" name="Image 1" descr="C:\Users\zielinski\_Docs_\OnTheRoad\HowFast\Work\keyseq\img\layout\logo_bl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elinski\_Docs_\OnTheRoad\HowFast\Work\keyseq\img\layout\logo_bl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3" cy="47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E73">
        <w:rPr>
          <w:sz w:val="40"/>
          <w:szCs w:val="40"/>
        </w:rPr>
        <w:t xml:space="preserve">    </w:t>
      </w:r>
      <w:r w:rsidR="00355A2D" w:rsidRPr="00BA16D4">
        <w:rPr>
          <w:color w:val="0070C0"/>
          <w:sz w:val="40"/>
          <w:szCs w:val="40"/>
        </w:rPr>
        <w:t>Mesure des m</w:t>
      </w:r>
      <w:r w:rsidR="008F6EC8" w:rsidRPr="00BA16D4">
        <w:rPr>
          <w:color w:val="0070C0"/>
          <w:sz w:val="40"/>
          <w:szCs w:val="40"/>
        </w:rPr>
        <w:t>ouvements oculaires</w:t>
      </w:r>
      <w:r w:rsidR="0000573E" w:rsidRPr="00BA16D4">
        <w:rPr>
          <w:color w:val="0070C0"/>
          <w:sz w:val="40"/>
          <w:szCs w:val="40"/>
        </w:rPr>
        <w:t> </w:t>
      </w:r>
      <w:r w:rsidR="00F81E73" w:rsidRPr="00BA16D4">
        <w:rPr>
          <w:noProof/>
          <w:color w:val="0070C0"/>
          <w:sz w:val="40"/>
          <w:szCs w:val="40"/>
          <w:lang w:eastAsia="fr-FR"/>
        </w:rPr>
        <w:t xml:space="preserve">   </w:t>
      </w:r>
    </w:p>
    <w:p w:rsidR="00617547" w:rsidRPr="00BA16D4" w:rsidRDefault="008F6EC8" w:rsidP="008962A4">
      <w:pPr>
        <w:pStyle w:val="Titre"/>
        <w:pBdr>
          <w:bottom w:val="single" w:sz="8" w:space="5" w:color="4F81BD" w:themeColor="accent1"/>
        </w:pBdr>
        <w:spacing w:before="120"/>
        <w:jc w:val="center"/>
        <w:rPr>
          <w:color w:val="0070C0"/>
          <w:sz w:val="40"/>
          <w:szCs w:val="40"/>
        </w:rPr>
      </w:pPr>
      <w:r w:rsidRPr="00BA16D4">
        <w:rPr>
          <w:color w:val="0070C0"/>
          <w:sz w:val="40"/>
          <w:szCs w:val="40"/>
        </w:rPr>
        <w:t>Procédure rapide</w:t>
      </w:r>
      <w:r w:rsidR="006054DB" w:rsidRPr="00BA16D4">
        <w:rPr>
          <w:color w:val="0070C0"/>
          <w:sz w:val="40"/>
          <w:szCs w:val="40"/>
        </w:rPr>
        <w:t xml:space="preserve"> pour </w:t>
      </w:r>
      <w:proofErr w:type="spellStart"/>
      <w:r w:rsidR="006054DB" w:rsidRPr="00BA16D4">
        <w:rPr>
          <w:color w:val="0070C0"/>
          <w:sz w:val="40"/>
          <w:szCs w:val="40"/>
        </w:rPr>
        <w:t>Tobi</w:t>
      </w:r>
      <w:r w:rsidR="0000573E" w:rsidRPr="00BA16D4">
        <w:rPr>
          <w:color w:val="0070C0"/>
          <w:sz w:val="40"/>
          <w:szCs w:val="40"/>
        </w:rPr>
        <w:t>i</w:t>
      </w:r>
      <w:proofErr w:type="spellEnd"/>
    </w:p>
    <w:p w:rsidR="005869B0" w:rsidRPr="00B67880" w:rsidRDefault="00B2731B" w:rsidP="008962A4">
      <w:pPr>
        <w:pStyle w:val="Sansinterligne"/>
        <w:spacing w:before="120"/>
        <w:jc w:val="right"/>
        <w:rPr>
          <w:color w:val="244061" w:themeColor="accent1" w:themeShade="80"/>
          <w:sz w:val="18"/>
          <w:szCs w:val="18"/>
        </w:rPr>
      </w:pPr>
      <w:proofErr w:type="spellStart"/>
      <w:r w:rsidRPr="00B67880">
        <w:rPr>
          <w:color w:val="244061" w:themeColor="accent1" w:themeShade="80"/>
          <w:sz w:val="18"/>
          <w:szCs w:val="18"/>
        </w:rPr>
        <w:t>Référente</w:t>
      </w:r>
      <w:r w:rsidR="00911009" w:rsidRPr="00B67880">
        <w:rPr>
          <w:color w:val="244061" w:themeColor="accent1" w:themeShade="80"/>
          <w:sz w:val="18"/>
          <w:szCs w:val="18"/>
        </w:rPr>
        <w:t>s</w:t>
      </w:r>
      <w:proofErr w:type="spellEnd"/>
      <w:r w:rsidRPr="00B67880">
        <w:rPr>
          <w:color w:val="244061" w:themeColor="accent1" w:themeShade="80"/>
          <w:sz w:val="18"/>
          <w:szCs w:val="18"/>
        </w:rPr>
        <w:t xml:space="preserve"> : Christelle </w:t>
      </w:r>
      <w:proofErr w:type="spellStart"/>
      <w:r w:rsidRPr="00B67880">
        <w:rPr>
          <w:color w:val="244061" w:themeColor="accent1" w:themeShade="80"/>
          <w:sz w:val="18"/>
          <w:szCs w:val="18"/>
        </w:rPr>
        <w:t>Zielinski</w:t>
      </w:r>
      <w:proofErr w:type="spellEnd"/>
      <w:r w:rsidR="00EB1465">
        <w:rPr>
          <w:color w:val="244061" w:themeColor="accent1" w:themeShade="80"/>
          <w:sz w:val="18"/>
          <w:szCs w:val="18"/>
        </w:rPr>
        <w:t xml:space="preserve"> </w:t>
      </w:r>
      <w:r w:rsidR="00EB1465" w:rsidRPr="00B67880">
        <w:rPr>
          <w:color w:val="244061" w:themeColor="accent1" w:themeShade="80"/>
          <w:sz w:val="18"/>
          <w:szCs w:val="18"/>
        </w:rPr>
        <w:t>&amp;</w:t>
      </w:r>
      <w:r w:rsidRPr="00B67880">
        <w:rPr>
          <w:color w:val="244061" w:themeColor="accent1" w:themeShade="80"/>
          <w:sz w:val="18"/>
          <w:szCs w:val="18"/>
        </w:rPr>
        <w:t xml:space="preserve"> </w:t>
      </w:r>
      <w:r w:rsidR="00EB1465" w:rsidRPr="00B67880">
        <w:rPr>
          <w:color w:val="244061" w:themeColor="accent1" w:themeShade="80"/>
          <w:sz w:val="18"/>
          <w:szCs w:val="18"/>
        </w:rPr>
        <w:t xml:space="preserve">Virginie </w:t>
      </w:r>
      <w:proofErr w:type="spellStart"/>
      <w:r w:rsidR="00EB1465" w:rsidRPr="00B67880">
        <w:rPr>
          <w:color w:val="244061" w:themeColor="accent1" w:themeShade="80"/>
          <w:sz w:val="18"/>
          <w:szCs w:val="18"/>
        </w:rPr>
        <w:t>Epting</w:t>
      </w:r>
      <w:proofErr w:type="spellEnd"/>
      <w:r w:rsidR="00EB1465" w:rsidRPr="00B67880">
        <w:rPr>
          <w:color w:val="244061" w:themeColor="accent1" w:themeShade="80"/>
          <w:sz w:val="18"/>
          <w:szCs w:val="18"/>
        </w:rPr>
        <w:t xml:space="preserve"> </w:t>
      </w:r>
      <w:r w:rsidR="00680971" w:rsidRPr="00B67880">
        <w:rPr>
          <w:color w:val="244061" w:themeColor="accent1" w:themeShade="80"/>
          <w:sz w:val="18"/>
          <w:szCs w:val="18"/>
        </w:rPr>
        <w:t>(</w:t>
      </w:r>
      <w:r w:rsidR="00CF548D" w:rsidRPr="00B67880">
        <w:rPr>
          <w:color w:val="244061" w:themeColor="accent1" w:themeShade="80"/>
          <w:sz w:val="18"/>
          <w:szCs w:val="18"/>
        </w:rPr>
        <w:t>b</w:t>
      </w:r>
      <w:r w:rsidR="00227E46" w:rsidRPr="00B67880">
        <w:rPr>
          <w:color w:val="244061" w:themeColor="accent1" w:themeShade="80"/>
          <w:sz w:val="18"/>
          <w:szCs w:val="18"/>
        </w:rPr>
        <w:t>ureau B101)</w:t>
      </w:r>
    </w:p>
    <w:p w:rsidR="00A95F8A" w:rsidRDefault="00A95F8A" w:rsidP="008962A4">
      <w:pPr>
        <w:pStyle w:val="Sansinterligne"/>
        <w:spacing w:before="120"/>
      </w:pPr>
    </w:p>
    <w:p w:rsidR="00227E46" w:rsidRPr="00A95F8A" w:rsidRDefault="00227E46" w:rsidP="008962A4">
      <w:pPr>
        <w:pStyle w:val="Sansinterligne"/>
        <w:spacing w:before="120"/>
        <w:jc w:val="center"/>
        <w:rPr>
          <w:b/>
          <w:sz w:val="24"/>
          <w:szCs w:val="24"/>
        </w:rPr>
      </w:pPr>
      <w:r w:rsidRPr="008962A4">
        <w:rPr>
          <w:b/>
          <w:sz w:val="24"/>
          <w:szCs w:val="24"/>
        </w:rPr>
        <w:t>Merci de penser à remplir la feuille d'expérience lors de toute utilisation de l'instrument</w:t>
      </w:r>
    </w:p>
    <w:p w:rsidR="00A95F8A" w:rsidRDefault="00A95F8A" w:rsidP="008962A4">
      <w:pPr>
        <w:pStyle w:val="Sansinterligne"/>
        <w:spacing w:before="120"/>
      </w:pPr>
    </w:p>
    <w:p w:rsidR="00663E29" w:rsidRDefault="00663E29" w:rsidP="008962A4">
      <w:pPr>
        <w:pStyle w:val="Sansinterligne"/>
        <w:spacing w:before="120"/>
        <w:jc w:val="both"/>
      </w:pPr>
      <w:r w:rsidRPr="00663E29">
        <w:rPr>
          <w:b/>
        </w:rPr>
        <w:t xml:space="preserve">Préparation </w:t>
      </w:r>
      <w:r w:rsidR="00CF548D">
        <w:rPr>
          <w:b/>
        </w:rPr>
        <w:t>de l'expérience</w:t>
      </w:r>
      <w:r w:rsidR="00583E64" w:rsidRPr="00583E64">
        <w:t xml:space="preserve"> </w:t>
      </w:r>
    </w:p>
    <w:p w:rsidR="00CF548D" w:rsidRPr="00CA584E" w:rsidRDefault="00BA16D4" w:rsidP="008962A4">
      <w:pPr>
        <w:pStyle w:val="Sansinterligne"/>
        <w:spacing w:before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881E1B" w:rsidRPr="00CA584E">
        <w:rPr>
          <w:sz w:val="20"/>
          <w:szCs w:val="20"/>
        </w:rPr>
        <w:t xml:space="preserve">- </w:t>
      </w:r>
      <w:r w:rsidR="00CF548D" w:rsidRPr="00CA584E">
        <w:rPr>
          <w:sz w:val="20"/>
          <w:szCs w:val="20"/>
        </w:rPr>
        <w:t xml:space="preserve">Lancer </w:t>
      </w:r>
      <w:proofErr w:type="spellStart"/>
      <w:r w:rsidR="00CF548D" w:rsidRPr="00CA584E">
        <w:rPr>
          <w:b/>
          <w:sz w:val="20"/>
          <w:szCs w:val="20"/>
        </w:rPr>
        <w:t>Tobii</w:t>
      </w:r>
      <w:proofErr w:type="spellEnd"/>
      <w:r w:rsidR="00CF548D" w:rsidRPr="00CA584E">
        <w:rPr>
          <w:b/>
          <w:sz w:val="20"/>
          <w:szCs w:val="20"/>
        </w:rPr>
        <w:t xml:space="preserve"> Studio</w:t>
      </w:r>
      <w:r w:rsidR="00CF548D" w:rsidRPr="00CA584E">
        <w:rPr>
          <w:sz w:val="20"/>
          <w:szCs w:val="20"/>
        </w:rPr>
        <w:t xml:space="preserve"> et créer un nouveau projet</w:t>
      </w:r>
      <w:r w:rsidR="006F6E53">
        <w:rPr>
          <w:sz w:val="20"/>
          <w:szCs w:val="20"/>
        </w:rPr>
        <w:t xml:space="preserve"> (</w:t>
      </w:r>
      <w:proofErr w:type="spellStart"/>
      <w:r w:rsidR="006F6E53" w:rsidRPr="008962A4">
        <w:rPr>
          <w:i/>
          <w:sz w:val="20"/>
          <w:szCs w:val="20"/>
          <w:u w:val="single"/>
        </w:rPr>
        <w:t>Create</w:t>
      </w:r>
      <w:proofErr w:type="spellEnd"/>
      <w:r w:rsidR="006F6E53" w:rsidRPr="008962A4">
        <w:rPr>
          <w:i/>
          <w:sz w:val="20"/>
          <w:szCs w:val="20"/>
          <w:u w:val="single"/>
        </w:rPr>
        <w:t xml:space="preserve"> New Project</w:t>
      </w:r>
      <w:r w:rsidR="006F6E53">
        <w:rPr>
          <w:sz w:val="20"/>
          <w:szCs w:val="20"/>
        </w:rPr>
        <w:t>)</w:t>
      </w:r>
    </w:p>
    <w:p w:rsidR="00881E1B" w:rsidRPr="00CA584E" w:rsidRDefault="00BA16D4" w:rsidP="008962A4">
      <w:pPr>
        <w:pStyle w:val="Sansinterligne"/>
        <w:spacing w:before="120"/>
        <w:jc w:val="both"/>
        <w:rPr>
          <w:i/>
          <w:color w:val="0070C0"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881E1B" w:rsidRPr="00CA584E">
        <w:rPr>
          <w:sz w:val="20"/>
          <w:szCs w:val="20"/>
        </w:rPr>
        <w:t xml:space="preserve">- </w:t>
      </w:r>
      <w:r w:rsidR="005B5AD0" w:rsidRPr="00CA584E">
        <w:rPr>
          <w:color w:val="0070C0"/>
          <w:sz w:val="20"/>
          <w:szCs w:val="20"/>
        </w:rPr>
        <w:t>Menu</w:t>
      </w:r>
      <w:r w:rsidR="00663E29" w:rsidRPr="00CA584E">
        <w:rPr>
          <w:color w:val="0070C0"/>
          <w:sz w:val="20"/>
          <w:szCs w:val="20"/>
        </w:rPr>
        <w:t xml:space="preserve"> </w:t>
      </w:r>
      <w:r w:rsidR="00663E29" w:rsidRPr="008962A4">
        <w:rPr>
          <w:b/>
          <w:i/>
          <w:color w:val="0070C0"/>
          <w:sz w:val="20"/>
          <w:szCs w:val="20"/>
          <w:u w:val="single"/>
        </w:rPr>
        <w:t>Design and record</w:t>
      </w:r>
    </w:p>
    <w:p w:rsidR="00881E1B" w:rsidRPr="00CA584E" w:rsidRDefault="00BA16D4" w:rsidP="008962A4">
      <w:pPr>
        <w:pStyle w:val="Sansinterligne"/>
        <w:spacing w:before="120"/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ab/>
      </w:r>
      <w:r>
        <w:rPr>
          <w:color w:val="0070C0"/>
          <w:sz w:val="20"/>
          <w:szCs w:val="20"/>
        </w:rPr>
        <w:tab/>
      </w:r>
      <w:r w:rsidR="00881E1B" w:rsidRPr="00CA584E">
        <w:rPr>
          <w:sz w:val="20"/>
          <w:szCs w:val="20"/>
        </w:rPr>
        <w:t xml:space="preserve">- </w:t>
      </w:r>
      <w:r w:rsidR="005B5AD0" w:rsidRPr="00CA584E">
        <w:rPr>
          <w:sz w:val="20"/>
          <w:szCs w:val="20"/>
        </w:rPr>
        <w:t>Sélectionner les médias en les faisant glisser dans la fenêtre de design.</w:t>
      </w:r>
    </w:p>
    <w:p w:rsidR="00881E1B" w:rsidRPr="00CA584E" w:rsidRDefault="00BA16D4" w:rsidP="008962A4">
      <w:pPr>
        <w:pStyle w:val="Sansinterligne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1E1B" w:rsidRPr="00CA584E">
        <w:rPr>
          <w:sz w:val="20"/>
          <w:szCs w:val="20"/>
        </w:rPr>
        <w:t xml:space="preserve">- </w:t>
      </w:r>
      <w:r w:rsidR="005B5AD0" w:rsidRPr="00CA584E">
        <w:rPr>
          <w:sz w:val="20"/>
          <w:szCs w:val="20"/>
        </w:rPr>
        <w:t xml:space="preserve">Paramétrer </w:t>
      </w:r>
      <w:r w:rsidR="00D66F54" w:rsidRPr="00CA584E">
        <w:rPr>
          <w:sz w:val="20"/>
          <w:szCs w:val="20"/>
        </w:rPr>
        <w:t>chaque</w:t>
      </w:r>
      <w:r w:rsidR="005B5AD0" w:rsidRPr="00CA584E">
        <w:rPr>
          <w:sz w:val="20"/>
          <w:szCs w:val="20"/>
        </w:rPr>
        <w:t xml:space="preserve"> media</w:t>
      </w:r>
      <w:r w:rsidR="00D66F54" w:rsidRPr="00CA584E">
        <w:rPr>
          <w:sz w:val="20"/>
          <w:szCs w:val="20"/>
        </w:rPr>
        <w:t>s</w:t>
      </w:r>
      <w:r w:rsidR="005B5AD0" w:rsidRPr="00CA584E">
        <w:rPr>
          <w:sz w:val="20"/>
          <w:szCs w:val="20"/>
        </w:rPr>
        <w:t> : durée</w:t>
      </w:r>
      <w:r w:rsidR="00CF548D" w:rsidRPr="00CA584E">
        <w:rPr>
          <w:sz w:val="20"/>
          <w:szCs w:val="20"/>
        </w:rPr>
        <w:t xml:space="preserve"> de présentation</w:t>
      </w:r>
      <w:r w:rsidR="005B5AD0" w:rsidRPr="00CA584E">
        <w:rPr>
          <w:sz w:val="20"/>
          <w:szCs w:val="20"/>
        </w:rPr>
        <w:t>, réponse clavier ou souris …</w:t>
      </w:r>
    </w:p>
    <w:p w:rsidR="00881E1B" w:rsidRPr="00CA584E" w:rsidRDefault="00881E1B" w:rsidP="008962A4">
      <w:pPr>
        <w:pStyle w:val="Sansinterligne"/>
        <w:spacing w:before="120"/>
        <w:jc w:val="both"/>
        <w:rPr>
          <w:color w:val="0070C0"/>
          <w:sz w:val="20"/>
          <w:szCs w:val="20"/>
        </w:rPr>
      </w:pPr>
      <w:r w:rsidRPr="00CA584E">
        <w:rPr>
          <w:sz w:val="20"/>
          <w:szCs w:val="20"/>
        </w:rPr>
        <w:tab/>
      </w:r>
      <w:r w:rsidR="00BA16D4">
        <w:rPr>
          <w:sz w:val="20"/>
          <w:szCs w:val="20"/>
        </w:rPr>
        <w:tab/>
      </w:r>
      <w:r w:rsidRPr="00CA584E">
        <w:rPr>
          <w:sz w:val="20"/>
          <w:szCs w:val="20"/>
        </w:rPr>
        <w:t xml:space="preserve">- </w:t>
      </w:r>
      <w:r w:rsidR="00A04642" w:rsidRPr="00CA584E">
        <w:rPr>
          <w:sz w:val="20"/>
          <w:szCs w:val="20"/>
        </w:rPr>
        <w:t xml:space="preserve">Pour tester le design (sans acquisition) : cliquer sur </w:t>
      </w:r>
      <w:proofErr w:type="spellStart"/>
      <w:r w:rsidR="00A04642" w:rsidRPr="00CA584E">
        <w:rPr>
          <w:i/>
          <w:sz w:val="20"/>
          <w:szCs w:val="20"/>
          <w:u w:val="single"/>
        </w:rPr>
        <w:t>Preview</w:t>
      </w:r>
      <w:proofErr w:type="spellEnd"/>
      <w:r w:rsidR="00A04642" w:rsidRPr="00CA584E">
        <w:rPr>
          <w:i/>
          <w:sz w:val="20"/>
          <w:szCs w:val="20"/>
          <w:u w:val="single"/>
        </w:rPr>
        <w:t xml:space="preserve"> test</w:t>
      </w:r>
      <w:r w:rsidR="000F4A7E" w:rsidRPr="000F4A7E">
        <w:rPr>
          <w:sz w:val="20"/>
          <w:szCs w:val="20"/>
        </w:rPr>
        <w:t>.</w:t>
      </w:r>
    </w:p>
    <w:p w:rsidR="00BA16D4" w:rsidRDefault="00A95F8A" w:rsidP="008962A4">
      <w:pPr>
        <w:pStyle w:val="Sansinterligne"/>
        <w:spacing w:before="120"/>
        <w:jc w:val="both"/>
        <w:rPr>
          <w:sz w:val="20"/>
          <w:szCs w:val="20"/>
        </w:rPr>
      </w:pPr>
      <w:r>
        <w:rPr>
          <w:noProof/>
          <w:color w:val="0070C0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3231088</wp:posOffset>
            </wp:positionH>
            <wp:positionV relativeFrom="paragraph">
              <wp:posOffset>44472</wp:posOffset>
            </wp:positionV>
            <wp:extent cx="130541" cy="165713"/>
            <wp:effectExtent l="19050" t="0" r="2809" b="0"/>
            <wp:wrapNone/>
            <wp:docPr id="6" name="Image 1" descr="C:\Users\epting\AppData\Local\Microsoft\Windows\Temporary Internet Files\Content.IE5\0OCP4BF1\large-golden-lock-33.3-432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ting\AppData\Local\Microsoft\Windows\Temporary Internet Files\Content.IE5\0OCP4BF1\large-golden-lock-33.3-432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1" cy="17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E1B" w:rsidRPr="00CA584E">
        <w:rPr>
          <w:color w:val="0070C0"/>
          <w:sz w:val="20"/>
          <w:szCs w:val="20"/>
        </w:rPr>
        <w:tab/>
      </w:r>
      <w:r w:rsidR="00BA16D4">
        <w:rPr>
          <w:color w:val="0070C0"/>
          <w:sz w:val="20"/>
          <w:szCs w:val="20"/>
        </w:rPr>
        <w:tab/>
      </w:r>
      <w:r w:rsidR="00881E1B" w:rsidRPr="00CA584E">
        <w:rPr>
          <w:sz w:val="20"/>
          <w:szCs w:val="20"/>
        </w:rPr>
        <w:t xml:space="preserve">- </w:t>
      </w:r>
      <w:r w:rsidR="00A04642" w:rsidRPr="00CA584E">
        <w:rPr>
          <w:sz w:val="20"/>
          <w:szCs w:val="20"/>
        </w:rPr>
        <w:t xml:space="preserve">Pour modifier </w:t>
      </w:r>
      <w:r w:rsidR="00881E1B" w:rsidRPr="00CA584E">
        <w:rPr>
          <w:sz w:val="20"/>
          <w:szCs w:val="20"/>
        </w:rPr>
        <w:t xml:space="preserve">le design : ouvrir le </w:t>
      </w:r>
      <w:r w:rsidR="00881E1B" w:rsidRPr="00CA584E">
        <w:rPr>
          <w:i/>
          <w:sz w:val="20"/>
          <w:szCs w:val="20"/>
          <w:u w:val="single"/>
        </w:rPr>
        <w:t>cadenas</w:t>
      </w:r>
      <w:r w:rsidR="000F4A7E">
        <w:rPr>
          <w:sz w:val="20"/>
          <w:szCs w:val="20"/>
        </w:rPr>
        <w:t xml:space="preserve">   </w:t>
      </w:r>
      <w:r w:rsidR="008962A4">
        <w:rPr>
          <w:sz w:val="20"/>
          <w:szCs w:val="20"/>
        </w:rPr>
        <w:t xml:space="preserve">     </w:t>
      </w:r>
      <w:r w:rsidR="00A72579">
        <w:rPr>
          <w:sz w:val="20"/>
          <w:szCs w:val="20"/>
        </w:rPr>
        <w:t xml:space="preserve"> </w:t>
      </w:r>
      <w:r w:rsidR="000F4A7E">
        <w:rPr>
          <w:sz w:val="20"/>
          <w:szCs w:val="20"/>
        </w:rPr>
        <w:t xml:space="preserve"> </w:t>
      </w:r>
      <w:r w:rsidR="00881E1B" w:rsidRPr="00CA584E">
        <w:rPr>
          <w:sz w:val="20"/>
          <w:szCs w:val="20"/>
        </w:rPr>
        <w:t>à droite des médias</w:t>
      </w:r>
      <w:r w:rsidR="000F4A7E">
        <w:rPr>
          <w:sz w:val="20"/>
          <w:szCs w:val="20"/>
        </w:rPr>
        <w:t>.</w:t>
      </w:r>
    </w:p>
    <w:p w:rsidR="00355A2D" w:rsidRPr="00BA16D4" w:rsidRDefault="00BA16D4" w:rsidP="008962A4">
      <w:pPr>
        <w:pStyle w:val="Sansinterligne"/>
        <w:spacing w:before="120"/>
        <w:ind w:left="709" w:hanging="85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355A2D" w:rsidRPr="00CA584E">
        <w:rPr>
          <w:sz w:val="20"/>
          <w:szCs w:val="20"/>
        </w:rPr>
        <w:t xml:space="preserve">Choisir et noter </w:t>
      </w:r>
      <w:r w:rsidR="00227E46" w:rsidRPr="00CA584E">
        <w:rPr>
          <w:sz w:val="20"/>
          <w:szCs w:val="20"/>
        </w:rPr>
        <w:t>la configuration</w:t>
      </w:r>
      <w:r w:rsidR="00355A2D" w:rsidRPr="00CA584E">
        <w:rPr>
          <w:sz w:val="20"/>
          <w:szCs w:val="20"/>
        </w:rPr>
        <w:t xml:space="preserve"> de la calibration</w:t>
      </w:r>
      <w:r w:rsidR="00631A20" w:rsidRPr="00CA584E">
        <w:rPr>
          <w:sz w:val="20"/>
          <w:szCs w:val="20"/>
        </w:rPr>
        <w:t xml:space="preserve"> (</w:t>
      </w:r>
      <w:r w:rsidR="006F6E53">
        <w:rPr>
          <w:sz w:val="20"/>
          <w:szCs w:val="20"/>
        </w:rPr>
        <w:t xml:space="preserve">Menu principal </w:t>
      </w:r>
      <w:r w:rsidR="006F6E53" w:rsidRPr="008962A4">
        <w:rPr>
          <w:i/>
          <w:sz w:val="20"/>
          <w:szCs w:val="20"/>
          <w:u w:val="single"/>
        </w:rPr>
        <w:t>Tools / Settings / Calibration</w:t>
      </w:r>
      <w:r w:rsidR="00631A20" w:rsidRPr="00CA584E">
        <w:rPr>
          <w:sz w:val="20"/>
          <w:szCs w:val="20"/>
        </w:rPr>
        <w:t xml:space="preserve">). </w:t>
      </w:r>
      <w:r w:rsidR="00227E46" w:rsidRPr="00CA584E">
        <w:rPr>
          <w:sz w:val="20"/>
          <w:szCs w:val="20"/>
        </w:rPr>
        <w:t xml:space="preserve">Ces paramètres ne sont pas propres au projet mais appliqués </w:t>
      </w:r>
      <w:r w:rsidR="00CA584E" w:rsidRPr="00CA584E">
        <w:rPr>
          <w:sz w:val="20"/>
          <w:szCs w:val="20"/>
        </w:rPr>
        <w:t xml:space="preserve">de façon générale </w:t>
      </w:r>
      <w:r w:rsidR="00227E46" w:rsidRPr="00CA584E">
        <w:rPr>
          <w:sz w:val="20"/>
          <w:szCs w:val="20"/>
        </w:rPr>
        <w:t>au dispositif d'</w:t>
      </w:r>
      <w:proofErr w:type="spellStart"/>
      <w:r w:rsidR="00227E46" w:rsidRPr="00CA584E">
        <w:rPr>
          <w:sz w:val="20"/>
          <w:szCs w:val="20"/>
        </w:rPr>
        <w:t>eye</w:t>
      </w:r>
      <w:proofErr w:type="spellEnd"/>
      <w:r w:rsidR="00227E46" w:rsidRPr="00CA584E">
        <w:rPr>
          <w:sz w:val="20"/>
          <w:szCs w:val="20"/>
        </w:rPr>
        <w:t xml:space="preserve"> </w:t>
      </w:r>
      <w:proofErr w:type="spellStart"/>
      <w:r w:rsidR="00227E46" w:rsidRPr="00CA584E">
        <w:rPr>
          <w:sz w:val="20"/>
          <w:szCs w:val="20"/>
        </w:rPr>
        <w:t>tracking</w:t>
      </w:r>
      <w:proofErr w:type="spellEnd"/>
      <w:r w:rsidR="00227E46" w:rsidRPr="00CA584E">
        <w:rPr>
          <w:sz w:val="20"/>
          <w:szCs w:val="20"/>
        </w:rPr>
        <w:t>.</w:t>
      </w:r>
    </w:p>
    <w:p w:rsidR="00663E29" w:rsidRDefault="00663E29" w:rsidP="008962A4">
      <w:pPr>
        <w:pStyle w:val="Sansinterligne"/>
        <w:spacing w:before="120"/>
        <w:jc w:val="both"/>
        <w:rPr>
          <w:b/>
        </w:rPr>
      </w:pPr>
    </w:p>
    <w:p w:rsidR="00BA16D4" w:rsidRDefault="00752E50" w:rsidP="008962A4">
      <w:pPr>
        <w:pStyle w:val="Sansinterligne"/>
        <w:spacing w:before="120"/>
        <w:jc w:val="both"/>
      </w:pPr>
      <w:r w:rsidRPr="00663E29">
        <w:rPr>
          <w:b/>
        </w:rPr>
        <w:t>Avant l’arrivé</w:t>
      </w:r>
      <w:r w:rsidR="00CF548D">
        <w:rPr>
          <w:b/>
        </w:rPr>
        <w:t>e</w:t>
      </w:r>
      <w:r w:rsidRPr="00663E29">
        <w:rPr>
          <w:b/>
        </w:rPr>
        <w:t xml:space="preserve"> du sujet</w:t>
      </w:r>
    </w:p>
    <w:p w:rsidR="00BA16D4" w:rsidRDefault="00BA16D4" w:rsidP="008962A4">
      <w:pPr>
        <w:pStyle w:val="Sansinterligne"/>
        <w:spacing w:before="120"/>
        <w:jc w:val="both"/>
      </w:pPr>
      <w:r>
        <w:rPr>
          <w:sz w:val="20"/>
          <w:szCs w:val="20"/>
        </w:rPr>
        <w:tab/>
      </w:r>
      <w:r w:rsidR="00CF548D" w:rsidRPr="00CA584E">
        <w:rPr>
          <w:sz w:val="20"/>
          <w:szCs w:val="20"/>
        </w:rPr>
        <w:t xml:space="preserve">- Allumer </w:t>
      </w:r>
      <w:r w:rsidR="00663E29" w:rsidRPr="00CA584E">
        <w:rPr>
          <w:sz w:val="20"/>
          <w:szCs w:val="20"/>
        </w:rPr>
        <w:t>le</w:t>
      </w:r>
      <w:r w:rsidR="00752E50" w:rsidRPr="00CA584E">
        <w:rPr>
          <w:sz w:val="20"/>
          <w:szCs w:val="20"/>
        </w:rPr>
        <w:t xml:space="preserve"> </w:t>
      </w:r>
      <w:r w:rsidR="00A04642" w:rsidRPr="00CA584E">
        <w:rPr>
          <w:sz w:val="20"/>
          <w:szCs w:val="20"/>
        </w:rPr>
        <w:t>PC</w:t>
      </w:r>
      <w:r w:rsidR="005B5AD0" w:rsidRPr="00CA584E">
        <w:rPr>
          <w:sz w:val="20"/>
          <w:szCs w:val="20"/>
        </w:rPr>
        <w:t>,</w:t>
      </w:r>
      <w:r w:rsidR="00663E29" w:rsidRPr="00CA584E">
        <w:rPr>
          <w:sz w:val="20"/>
          <w:szCs w:val="20"/>
        </w:rPr>
        <w:t xml:space="preserve"> l’écran</w:t>
      </w:r>
      <w:r w:rsidR="005B5AD0" w:rsidRPr="00CA584E">
        <w:rPr>
          <w:sz w:val="20"/>
          <w:szCs w:val="20"/>
        </w:rPr>
        <w:t xml:space="preserve"> </w:t>
      </w:r>
      <w:proofErr w:type="spellStart"/>
      <w:r w:rsidR="00A04642" w:rsidRPr="00CA584E">
        <w:rPr>
          <w:sz w:val="20"/>
          <w:szCs w:val="20"/>
        </w:rPr>
        <w:t>Tobii</w:t>
      </w:r>
      <w:proofErr w:type="spellEnd"/>
      <w:r w:rsidR="00A04642" w:rsidRPr="00CA584E">
        <w:rPr>
          <w:sz w:val="20"/>
          <w:szCs w:val="20"/>
        </w:rPr>
        <w:t xml:space="preserve"> </w:t>
      </w:r>
      <w:r w:rsidR="005B5AD0" w:rsidRPr="00CA584E">
        <w:rPr>
          <w:sz w:val="20"/>
          <w:szCs w:val="20"/>
        </w:rPr>
        <w:t>e</w:t>
      </w:r>
      <w:r w:rsidR="00CF548D" w:rsidRPr="00CA584E">
        <w:rPr>
          <w:sz w:val="20"/>
          <w:szCs w:val="20"/>
        </w:rPr>
        <w:t>t les enceintes audio si besoin</w:t>
      </w:r>
      <w:r w:rsidR="00E433DC">
        <w:rPr>
          <w:sz w:val="20"/>
          <w:szCs w:val="20"/>
        </w:rPr>
        <w:t>.</w:t>
      </w:r>
    </w:p>
    <w:p w:rsidR="00BA16D4" w:rsidRDefault="00BA16D4" w:rsidP="008962A4">
      <w:pPr>
        <w:pStyle w:val="Sansinterligne"/>
        <w:spacing w:before="120"/>
        <w:jc w:val="both"/>
      </w:pPr>
      <w:r>
        <w:rPr>
          <w:sz w:val="20"/>
          <w:szCs w:val="20"/>
        </w:rPr>
        <w:tab/>
      </w:r>
      <w:r w:rsidR="00CF548D" w:rsidRPr="00CA584E">
        <w:rPr>
          <w:sz w:val="20"/>
          <w:szCs w:val="20"/>
        </w:rPr>
        <w:t xml:space="preserve">- </w:t>
      </w:r>
      <w:r w:rsidR="002D2518" w:rsidRPr="00CA584E">
        <w:rPr>
          <w:sz w:val="20"/>
          <w:szCs w:val="20"/>
        </w:rPr>
        <w:t>Ouvrir</w:t>
      </w:r>
      <w:r w:rsidR="00663E29" w:rsidRPr="00CA584E">
        <w:rPr>
          <w:sz w:val="20"/>
          <w:szCs w:val="20"/>
        </w:rPr>
        <w:t xml:space="preserve"> le </w:t>
      </w:r>
      <w:r w:rsidR="00CF548D" w:rsidRPr="00CA584E">
        <w:rPr>
          <w:sz w:val="20"/>
          <w:szCs w:val="20"/>
        </w:rPr>
        <w:t xml:space="preserve">projet créé sur </w:t>
      </w:r>
      <w:proofErr w:type="spellStart"/>
      <w:r w:rsidR="00CF548D" w:rsidRPr="00CA584E">
        <w:rPr>
          <w:sz w:val="20"/>
          <w:szCs w:val="20"/>
        </w:rPr>
        <w:t>Tobii</w:t>
      </w:r>
      <w:proofErr w:type="spellEnd"/>
      <w:r w:rsidR="00CF548D" w:rsidRPr="00CA584E">
        <w:rPr>
          <w:sz w:val="20"/>
          <w:szCs w:val="20"/>
        </w:rPr>
        <w:t xml:space="preserve"> studio</w:t>
      </w:r>
      <w:r w:rsidR="00227E46" w:rsidRPr="00CA584E">
        <w:rPr>
          <w:sz w:val="20"/>
          <w:szCs w:val="20"/>
        </w:rPr>
        <w:t>, vérifier le paramétrage de la calibration</w:t>
      </w:r>
      <w:r w:rsidR="00B06109">
        <w:rPr>
          <w:sz w:val="20"/>
          <w:szCs w:val="20"/>
        </w:rPr>
        <w:t xml:space="preserve"> (</w:t>
      </w:r>
      <w:r w:rsidR="00B06109" w:rsidRPr="008962A4">
        <w:rPr>
          <w:i/>
          <w:sz w:val="20"/>
          <w:szCs w:val="20"/>
          <w:u w:val="single"/>
        </w:rPr>
        <w:t>Tools / Settings / Calibration</w:t>
      </w:r>
      <w:r w:rsidR="00B06109" w:rsidRPr="00B06109">
        <w:rPr>
          <w:sz w:val="20"/>
          <w:szCs w:val="20"/>
        </w:rPr>
        <w:t>)</w:t>
      </w:r>
      <w:r w:rsidR="00E433DC">
        <w:rPr>
          <w:sz w:val="20"/>
          <w:szCs w:val="20"/>
        </w:rPr>
        <w:t>.</w:t>
      </w:r>
    </w:p>
    <w:p w:rsidR="00BA16D4" w:rsidRDefault="00BA16D4" w:rsidP="008962A4">
      <w:pPr>
        <w:pStyle w:val="Sansinterligne"/>
        <w:spacing w:before="120"/>
        <w:jc w:val="both"/>
      </w:pPr>
      <w:r>
        <w:tab/>
        <w:t xml:space="preserve">- </w:t>
      </w:r>
      <w:r w:rsidR="00A04642" w:rsidRPr="00CA584E">
        <w:rPr>
          <w:sz w:val="20"/>
          <w:szCs w:val="20"/>
        </w:rPr>
        <w:t>Vérifier la propreté de l’écran</w:t>
      </w:r>
      <w:r w:rsidR="00E433DC">
        <w:rPr>
          <w:sz w:val="20"/>
          <w:szCs w:val="20"/>
        </w:rPr>
        <w:t>.</w:t>
      </w:r>
    </w:p>
    <w:p w:rsidR="00A04642" w:rsidRPr="00BA16D4" w:rsidRDefault="00BA16D4" w:rsidP="008962A4">
      <w:pPr>
        <w:pStyle w:val="Sansinterligne"/>
        <w:spacing w:before="120"/>
        <w:ind w:left="709" w:hanging="709"/>
        <w:jc w:val="both"/>
      </w:pPr>
      <w:r>
        <w:rPr>
          <w:sz w:val="20"/>
          <w:szCs w:val="20"/>
        </w:rPr>
        <w:tab/>
      </w:r>
      <w:r w:rsidR="00A04642" w:rsidRPr="00CA584E">
        <w:rPr>
          <w:sz w:val="20"/>
          <w:szCs w:val="20"/>
        </w:rPr>
        <w:t xml:space="preserve">- Fermer le store et allumer la lampe d'ambiance. La luminosité doit être identique durant </w:t>
      </w:r>
      <w:r>
        <w:rPr>
          <w:sz w:val="20"/>
          <w:szCs w:val="20"/>
        </w:rPr>
        <w:t xml:space="preserve">toute la durée de l’étude, pour </w:t>
      </w:r>
      <w:r w:rsidR="00A04642" w:rsidRPr="00CA584E">
        <w:rPr>
          <w:sz w:val="20"/>
          <w:szCs w:val="20"/>
        </w:rPr>
        <w:t>tous les participants</w:t>
      </w:r>
      <w:r w:rsidR="008962A4">
        <w:rPr>
          <w:sz w:val="20"/>
          <w:szCs w:val="20"/>
        </w:rPr>
        <w:t xml:space="preserve">, et ne pas provoquer de </w:t>
      </w:r>
      <w:r w:rsidR="00227E46" w:rsidRPr="00CA584E">
        <w:rPr>
          <w:sz w:val="20"/>
          <w:szCs w:val="20"/>
        </w:rPr>
        <w:t>reflets</w:t>
      </w:r>
      <w:r w:rsidR="008962A4">
        <w:rPr>
          <w:sz w:val="20"/>
          <w:szCs w:val="20"/>
        </w:rPr>
        <w:t>.</w:t>
      </w:r>
    </w:p>
    <w:p w:rsidR="00D12189" w:rsidRDefault="00D12189" w:rsidP="008962A4">
      <w:pPr>
        <w:pStyle w:val="Sansinterligne"/>
        <w:spacing w:before="120"/>
        <w:jc w:val="both"/>
      </w:pPr>
    </w:p>
    <w:p w:rsidR="00BA16D4" w:rsidRDefault="00D70B86" w:rsidP="008962A4">
      <w:pPr>
        <w:pStyle w:val="Sansinterligne"/>
        <w:spacing w:before="120"/>
        <w:jc w:val="both"/>
        <w:rPr>
          <w:b/>
        </w:rPr>
      </w:pPr>
      <w:r w:rsidRPr="003633DB">
        <w:rPr>
          <w:b/>
        </w:rPr>
        <w:t>Accueil du sujet</w:t>
      </w:r>
    </w:p>
    <w:p w:rsidR="00BA16D4" w:rsidRDefault="00BA16D4" w:rsidP="008962A4">
      <w:pPr>
        <w:pStyle w:val="Sansinterligne"/>
        <w:spacing w:before="120"/>
        <w:jc w:val="both"/>
        <w:rPr>
          <w:b/>
        </w:rPr>
      </w:pPr>
      <w:r w:rsidRPr="00BA16D4">
        <w:rPr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 w:rsidR="003633DB" w:rsidRPr="00CA584E">
        <w:rPr>
          <w:sz w:val="20"/>
          <w:szCs w:val="20"/>
        </w:rPr>
        <w:t>Expliquer le déroulement de l’expérience</w:t>
      </w:r>
      <w:r w:rsidR="00E433DC">
        <w:rPr>
          <w:sz w:val="20"/>
          <w:szCs w:val="20"/>
        </w:rPr>
        <w:t>.</w:t>
      </w:r>
    </w:p>
    <w:p w:rsidR="003633DB" w:rsidRPr="00BA16D4" w:rsidRDefault="00BA16D4" w:rsidP="008962A4">
      <w:pPr>
        <w:pStyle w:val="Sansinterligne"/>
        <w:spacing w:before="120"/>
        <w:jc w:val="both"/>
        <w:rPr>
          <w:b/>
        </w:rPr>
      </w:pPr>
      <w:r>
        <w:rPr>
          <w:sz w:val="20"/>
          <w:szCs w:val="20"/>
        </w:rPr>
        <w:tab/>
        <w:t xml:space="preserve">- </w:t>
      </w:r>
      <w:r w:rsidR="003633DB" w:rsidRPr="00CA584E">
        <w:rPr>
          <w:sz w:val="20"/>
          <w:szCs w:val="20"/>
        </w:rPr>
        <w:t>Faire signer le consentement en deux exemplaires</w:t>
      </w:r>
      <w:r w:rsidR="00E433DC">
        <w:rPr>
          <w:sz w:val="20"/>
          <w:szCs w:val="20"/>
        </w:rPr>
        <w:t>.</w:t>
      </w:r>
    </w:p>
    <w:p w:rsidR="00881E1B" w:rsidRDefault="00881E1B" w:rsidP="008962A4">
      <w:pPr>
        <w:pStyle w:val="Sansinterligne"/>
        <w:spacing w:before="120"/>
        <w:ind w:left="720"/>
        <w:jc w:val="both"/>
      </w:pPr>
    </w:p>
    <w:p w:rsidR="00BA16D4" w:rsidRDefault="00881E1B" w:rsidP="008962A4">
      <w:pPr>
        <w:pStyle w:val="Sansinterligne"/>
        <w:spacing w:before="120"/>
        <w:jc w:val="both"/>
        <w:rPr>
          <w:b/>
        </w:rPr>
      </w:pPr>
      <w:r w:rsidRPr="003633DB">
        <w:rPr>
          <w:b/>
        </w:rPr>
        <w:t>Ac</w:t>
      </w:r>
      <w:r>
        <w:rPr>
          <w:b/>
        </w:rPr>
        <w:t>quisition des données</w:t>
      </w:r>
    </w:p>
    <w:p w:rsidR="00663E29" w:rsidRPr="00BA16D4" w:rsidRDefault="00BA16D4" w:rsidP="008962A4">
      <w:pPr>
        <w:pStyle w:val="Sansinterligne"/>
        <w:spacing w:before="120"/>
        <w:jc w:val="both"/>
        <w:rPr>
          <w:b/>
        </w:rPr>
      </w:pPr>
      <w:r>
        <w:rPr>
          <w:sz w:val="20"/>
          <w:szCs w:val="20"/>
        </w:rPr>
        <w:tab/>
        <w:t>- C</w:t>
      </w:r>
      <w:r w:rsidR="003633DB" w:rsidRPr="00CA584E">
        <w:rPr>
          <w:sz w:val="20"/>
          <w:szCs w:val="20"/>
        </w:rPr>
        <w:t>alibrer</w:t>
      </w:r>
      <w:r w:rsidR="00663E29" w:rsidRPr="00CA584E">
        <w:rPr>
          <w:sz w:val="20"/>
          <w:szCs w:val="20"/>
        </w:rPr>
        <w:t xml:space="preserve"> </w:t>
      </w:r>
      <w:r w:rsidR="00E433DC">
        <w:rPr>
          <w:sz w:val="20"/>
          <w:szCs w:val="20"/>
        </w:rPr>
        <w:t>l’instrument :</w:t>
      </w:r>
    </w:p>
    <w:p w:rsidR="00663E29" w:rsidRPr="00CA584E" w:rsidRDefault="00663E29" w:rsidP="008962A4">
      <w:pPr>
        <w:pStyle w:val="Sansinterligne"/>
        <w:numPr>
          <w:ilvl w:val="1"/>
          <w:numId w:val="4"/>
        </w:numPr>
        <w:spacing w:before="120"/>
        <w:jc w:val="both"/>
        <w:rPr>
          <w:i/>
          <w:sz w:val="20"/>
          <w:szCs w:val="20"/>
          <w:u w:val="single"/>
          <w:lang w:val="en-US"/>
        </w:rPr>
      </w:pPr>
      <w:r w:rsidRPr="00CA584E">
        <w:rPr>
          <w:i/>
          <w:sz w:val="20"/>
          <w:szCs w:val="20"/>
          <w:u w:val="single"/>
          <w:lang w:val="en-US"/>
        </w:rPr>
        <w:t>Start record</w:t>
      </w:r>
      <w:r w:rsidR="00803E7F" w:rsidRPr="00CA584E">
        <w:rPr>
          <w:i/>
          <w:sz w:val="20"/>
          <w:szCs w:val="20"/>
          <w:u w:val="single"/>
          <w:lang w:val="en-US"/>
        </w:rPr>
        <w:t>ing</w:t>
      </w:r>
      <w:r w:rsidR="00881E1B" w:rsidRPr="00CA584E">
        <w:rPr>
          <w:i/>
          <w:sz w:val="20"/>
          <w:szCs w:val="20"/>
          <w:lang w:val="en-US"/>
        </w:rPr>
        <w:t xml:space="preserve"> (</w:t>
      </w:r>
      <w:proofErr w:type="spellStart"/>
      <w:r w:rsidR="00881E1B" w:rsidRPr="00CA584E">
        <w:rPr>
          <w:i/>
          <w:sz w:val="20"/>
          <w:szCs w:val="20"/>
          <w:lang w:val="en-US"/>
        </w:rPr>
        <w:t>onglet</w:t>
      </w:r>
      <w:proofErr w:type="spellEnd"/>
      <w:r w:rsidR="00881E1B" w:rsidRPr="00CA584E">
        <w:rPr>
          <w:i/>
          <w:sz w:val="20"/>
          <w:szCs w:val="20"/>
          <w:lang w:val="en-US"/>
        </w:rPr>
        <w:t xml:space="preserve"> </w:t>
      </w:r>
      <w:r w:rsidR="00881E1B" w:rsidRPr="000F4A7E">
        <w:rPr>
          <w:b/>
          <w:i/>
          <w:color w:val="0070C0"/>
          <w:sz w:val="20"/>
          <w:szCs w:val="20"/>
          <w:u w:val="single"/>
          <w:lang w:val="en-US"/>
        </w:rPr>
        <w:t>Design and record</w:t>
      </w:r>
      <w:r w:rsidR="00881E1B" w:rsidRPr="00CA584E">
        <w:rPr>
          <w:sz w:val="20"/>
          <w:szCs w:val="20"/>
          <w:u w:val="single"/>
          <w:lang w:val="en-US"/>
        </w:rPr>
        <w:t>)</w:t>
      </w:r>
    </w:p>
    <w:p w:rsidR="00663E29" w:rsidRPr="00CA584E" w:rsidRDefault="00803E7F" w:rsidP="008962A4">
      <w:pPr>
        <w:pStyle w:val="Sansinterligne"/>
        <w:numPr>
          <w:ilvl w:val="1"/>
          <w:numId w:val="4"/>
        </w:numPr>
        <w:spacing w:before="120"/>
        <w:jc w:val="both"/>
        <w:rPr>
          <w:i/>
          <w:sz w:val="20"/>
          <w:szCs w:val="20"/>
          <w:u w:val="single"/>
          <w:lang w:val="en-US"/>
        </w:rPr>
      </w:pPr>
      <w:r w:rsidRPr="00CA584E">
        <w:rPr>
          <w:i/>
          <w:sz w:val="20"/>
          <w:szCs w:val="20"/>
          <w:u w:val="single"/>
          <w:lang w:val="en-US"/>
        </w:rPr>
        <w:t>Select participant</w:t>
      </w:r>
      <w:r w:rsidR="00355A2D" w:rsidRPr="00CA584E">
        <w:rPr>
          <w:i/>
          <w:sz w:val="20"/>
          <w:szCs w:val="20"/>
          <w:lang w:val="en-US"/>
        </w:rPr>
        <w:t xml:space="preserve"> </w:t>
      </w:r>
      <w:r w:rsidRPr="00CA584E">
        <w:rPr>
          <w:i/>
          <w:sz w:val="20"/>
          <w:szCs w:val="20"/>
          <w:lang w:val="en-US"/>
        </w:rPr>
        <w:t>/</w:t>
      </w:r>
      <w:r w:rsidR="00355A2D" w:rsidRPr="00CA584E">
        <w:rPr>
          <w:i/>
          <w:sz w:val="20"/>
          <w:szCs w:val="20"/>
          <w:u w:val="single"/>
          <w:lang w:val="en-US"/>
        </w:rPr>
        <w:t xml:space="preserve"> </w:t>
      </w:r>
      <w:r w:rsidR="00663E29" w:rsidRPr="00CA584E">
        <w:rPr>
          <w:i/>
          <w:sz w:val="20"/>
          <w:szCs w:val="20"/>
          <w:u w:val="single"/>
          <w:lang w:val="en-US"/>
        </w:rPr>
        <w:t>Create new participant</w:t>
      </w:r>
    </w:p>
    <w:p w:rsidR="002A13B0" w:rsidRPr="00CA584E" w:rsidRDefault="002A13B0" w:rsidP="008962A4">
      <w:pPr>
        <w:pStyle w:val="Sansinterligne"/>
        <w:numPr>
          <w:ilvl w:val="1"/>
          <w:numId w:val="4"/>
        </w:numPr>
        <w:spacing w:before="120"/>
        <w:jc w:val="both"/>
        <w:rPr>
          <w:i/>
          <w:sz w:val="20"/>
          <w:szCs w:val="20"/>
          <w:u w:val="single"/>
        </w:rPr>
      </w:pPr>
      <w:r w:rsidRPr="00CA584E">
        <w:rPr>
          <w:i/>
          <w:sz w:val="20"/>
          <w:szCs w:val="20"/>
          <w:u w:val="single"/>
        </w:rPr>
        <w:t>Calibration</w:t>
      </w:r>
      <w:r w:rsidRPr="008962A4">
        <w:rPr>
          <w:i/>
          <w:sz w:val="20"/>
          <w:szCs w:val="20"/>
        </w:rPr>
        <w:t> </w:t>
      </w:r>
      <w:r w:rsidRPr="00CA584E">
        <w:rPr>
          <w:sz w:val="20"/>
          <w:szCs w:val="20"/>
        </w:rPr>
        <w:t>:</w:t>
      </w:r>
      <w:r w:rsidR="00803E7F" w:rsidRPr="00CA584E">
        <w:rPr>
          <w:sz w:val="20"/>
          <w:szCs w:val="20"/>
        </w:rPr>
        <w:t xml:space="preserve"> </w:t>
      </w:r>
    </w:p>
    <w:p w:rsidR="002A13B0" w:rsidRPr="00CA584E" w:rsidRDefault="002A13B0" w:rsidP="008962A4">
      <w:pPr>
        <w:pStyle w:val="Sansinterligne"/>
        <w:numPr>
          <w:ilvl w:val="2"/>
          <w:numId w:val="4"/>
        </w:numPr>
        <w:spacing w:before="120"/>
        <w:jc w:val="both"/>
        <w:rPr>
          <w:sz w:val="20"/>
          <w:szCs w:val="20"/>
        </w:rPr>
      </w:pPr>
      <w:r w:rsidRPr="00CA584E">
        <w:rPr>
          <w:sz w:val="20"/>
          <w:szCs w:val="20"/>
        </w:rPr>
        <w:t>Positionner correctement le sujet</w:t>
      </w:r>
      <w:r w:rsidR="00831F34">
        <w:rPr>
          <w:sz w:val="20"/>
          <w:szCs w:val="20"/>
        </w:rPr>
        <w:t xml:space="preserve"> et ajuster l'écran</w:t>
      </w:r>
      <w:r w:rsidRPr="00CA584E">
        <w:rPr>
          <w:sz w:val="20"/>
          <w:szCs w:val="20"/>
        </w:rPr>
        <w:t xml:space="preserve"> : </w:t>
      </w:r>
      <w:r w:rsidR="00227E46" w:rsidRPr="00CA584E">
        <w:rPr>
          <w:sz w:val="20"/>
          <w:szCs w:val="20"/>
        </w:rPr>
        <w:t xml:space="preserve">dos </w:t>
      </w:r>
      <w:r w:rsidR="002B7DD1">
        <w:rPr>
          <w:sz w:val="20"/>
          <w:szCs w:val="20"/>
        </w:rPr>
        <w:t xml:space="preserve">bien </w:t>
      </w:r>
      <w:r w:rsidR="00227E46" w:rsidRPr="00CA584E">
        <w:rPr>
          <w:sz w:val="20"/>
          <w:szCs w:val="20"/>
        </w:rPr>
        <w:t>ca</w:t>
      </w:r>
      <w:r w:rsidR="00D66F54" w:rsidRPr="00CA584E">
        <w:rPr>
          <w:sz w:val="20"/>
          <w:szCs w:val="20"/>
        </w:rPr>
        <w:t>lé à une</w:t>
      </w:r>
      <w:r w:rsidRPr="00CA584E">
        <w:rPr>
          <w:sz w:val="20"/>
          <w:szCs w:val="20"/>
        </w:rPr>
        <w:t xml:space="preserve"> chaise</w:t>
      </w:r>
      <w:r w:rsidR="00D66F54" w:rsidRPr="00CA584E">
        <w:rPr>
          <w:sz w:val="20"/>
          <w:szCs w:val="20"/>
        </w:rPr>
        <w:t xml:space="preserve"> sans roulette</w:t>
      </w:r>
      <w:r w:rsidR="00831F34">
        <w:rPr>
          <w:sz w:val="20"/>
          <w:szCs w:val="20"/>
        </w:rPr>
        <w:t xml:space="preserve">, </w:t>
      </w:r>
      <w:r w:rsidR="00831F34" w:rsidRPr="00CA584E">
        <w:rPr>
          <w:sz w:val="20"/>
          <w:szCs w:val="20"/>
        </w:rPr>
        <w:t>distance à l’écran</w:t>
      </w:r>
      <w:r w:rsidR="00831F34">
        <w:rPr>
          <w:sz w:val="20"/>
          <w:szCs w:val="20"/>
        </w:rPr>
        <w:t xml:space="preserve"> (optimale à 64 cm)</w:t>
      </w:r>
      <w:r w:rsidR="008962A4">
        <w:rPr>
          <w:sz w:val="20"/>
          <w:szCs w:val="20"/>
        </w:rPr>
        <w:t xml:space="preserve"> et </w:t>
      </w:r>
      <w:r w:rsidR="00831F34">
        <w:rPr>
          <w:sz w:val="20"/>
          <w:szCs w:val="20"/>
        </w:rPr>
        <w:t xml:space="preserve">position des yeux au centre </w:t>
      </w:r>
      <w:r w:rsidR="00E433DC">
        <w:rPr>
          <w:sz w:val="20"/>
          <w:szCs w:val="20"/>
        </w:rPr>
        <w:t>de l’écran</w:t>
      </w:r>
      <w:r w:rsidR="00831F34">
        <w:rPr>
          <w:sz w:val="20"/>
          <w:szCs w:val="20"/>
        </w:rPr>
        <w:t xml:space="preserve"> de détection</w:t>
      </w:r>
      <w:r w:rsidR="00E433DC">
        <w:rPr>
          <w:sz w:val="20"/>
          <w:szCs w:val="20"/>
        </w:rPr>
        <w:t>.</w:t>
      </w:r>
    </w:p>
    <w:p w:rsidR="00803E7F" w:rsidRPr="00CA584E" w:rsidRDefault="00803E7F" w:rsidP="008962A4">
      <w:pPr>
        <w:pStyle w:val="Sansinterligne"/>
        <w:numPr>
          <w:ilvl w:val="2"/>
          <w:numId w:val="4"/>
        </w:numPr>
        <w:spacing w:before="120"/>
        <w:jc w:val="both"/>
        <w:rPr>
          <w:sz w:val="20"/>
          <w:szCs w:val="20"/>
        </w:rPr>
      </w:pPr>
      <w:r w:rsidRPr="00CA584E">
        <w:rPr>
          <w:b/>
          <w:sz w:val="20"/>
          <w:szCs w:val="20"/>
        </w:rPr>
        <w:t>Prévenir</w:t>
      </w:r>
      <w:r w:rsidRPr="00CA584E">
        <w:rPr>
          <w:sz w:val="20"/>
          <w:szCs w:val="20"/>
        </w:rPr>
        <w:t xml:space="preserve"> </w:t>
      </w:r>
      <w:r w:rsidRPr="00CA584E">
        <w:rPr>
          <w:b/>
          <w:sz w:val="20"/>
          <w:szCs w:val="20"/>
        </w:rPr>
        <w:t>le sujet de suivre des yeux le</w:t>
      </w:r>
      <w:r w:rsidR="00355A2D" w:rsidRPr="00CA584E">
        <w:rPr>
          <w:b/>
          <w:sz w:val="20"/>
          <w:szCs w:val="20"/>
        </w:rPr>
        <w:t xml:space="preserve"> point</w:t>
      </w:r>
      <w:r w:rsidRPr="00CA584E">
        <w:rPr>
          <w:b/>
          <w:sz w:val="20"/>
          <w:szCs w:val="20"/>
        </w:rPr>
        <w:t xml:space="preserve"> </w:t>
      </w:r>
      <w:r w:rsidR="00355A2D" w:rsidRPr="00CA584E">
        <w:rPr>
          <w:b/>
          <w:sz w:val="20"/>
          <w:szCs w:val="20"/>
        </w:rPr>
        <w:t xml:space="preserve">qui se déplacera </w:t>
      </w:r>
      <w:r w:rsidRPr="00CA584E">
        <w:rPr>
          <w:b/>
          <w:sz w:val="20"/>
          <w:szCs w:val="20"/>
        </w:rPr>
        <w:t>sur l’écran</w:t>
      </w:r>
      <w:r w:rsidR="00E433DC">
        <w:rPr>
          <w:b/>
          <w:sz w:val="20"/>
          <w:szCs w:val="20"/>
        </w:rPr>
        <w:t>.</w:t>
      </w:r>
    </w:p>
    <w:p w:rsidR="00803E7F" w:rsidRPr="00CA584E" w:rsidRDefault="00A04642" w:rsidP="008962A4">
      <w:pPr>
        <w:pStyle w:val="Sansinterligne"/>
        <w:numPr>
          <w:ilvl w:val="2"/>
          <w:numId w:val="4"/>
        </w:numPr>
        <w:spacing w:before="120"/>
        <w:jc w:val="both"/>
        <w:rPr>
          <w:i/>
          <w:sz w:val="20"/>
          <w:szCs w:val="20"/>
          <w:u w:val="single"/>
        </w:rPr>
      </w:pPr>
      <w:r w:rsidRPr="00CA584E">
        <w:rPr>
          <w:i/>
          <w:sz w:val="20"/>
          <w:szCs w:val="20"/>
          <w:u w:val="single"/>
        </w:rPr>
        <w:t>S</w:t>
      </w:r>
      <w:r w:rsidR="00803E7F" w:rsidRPr="00CA584E">
        <w:rPr>
          <w:i/>
          <w:sz w:val="20"/>
          <w:szCs w:val="20"/>
          <w:u w:val="single"/>
        </w:rPr>
        <w:t>tart</w:t>
      </w:r>
    </w:p>
    <w:p w:rsidR="00663E29" w:rsidRPr="002B7DD1" w:rsidRDefault="00A04642" w:rsidP="008962A4">
      <w:pPr>
        <w:pStyle w:val="Sansinterligne"/>
        <w:numPr>
          <w:ilvl w:val="2"/>
          <w:numId w:val="4"/>
        </w:numPr>
        <w:spacing w:before="120"/>
        <w:jc w:val="both"/>
        <w:rPr>
          <w:i/>
          <w:sz w:val="20"/>
          <w:szCs w:val="20"/>
          <w:u w:val="single"/>
        </w:rPr>
      </w:pPr>
      <w:proofErr w:type="spellStart"/>
      <w:r w:rsidRPr="002B7DD1">
        <w:rPr>
          <w:i/>
          <w:sz w:val="20"/>
          <w:szCs w:val="20"/>
          <w:u w:val="single"/>
        </w:rPr>
        <w:t>A</w:t>
      </w:r>
      <w:r w:rsidR="00663E29" w:rsidRPr="002B7DD1">
        <w:rPr>
          <w:i/>
          <w:sz w:val="20"/>
          <w:szCs w:val="20"/>
          <w:u w:val="single"/>
        </w:rPr>
        <w:t>ccept</w:t>
      </w:r>
      <w:proofErr w:type="spellEnd"/>
    </w:p>
    <w:p w:rsidR="00FA3F1D" w:rsidRPr="00CA584E" w:rsidRDefault="00BA16D4" w:rsidP="008962A4">
      <w:pPr>
        <w:pStyle w:val="Sansinterligne"/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A16D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A3190" w:rsidRPr="00CA584E">
        <w:rPr>
          <w:sz w:val="20"/>
          <w:szCs w:val="20"/>
        </w:rPr>
        <w:t xml:space="preserve">Lancer l’expérience : </w:t>
      </w:r>
      <w:r w:rsidR="008962A4">
        <w:rPr>
          <w:i/>
          <w:sz w:val="20"/>
          <w:szCs w:val="20"/>
          <w:u w:val="single"/>
        </w:rPr>
        <w:t>St</w:t>
      </w:r>
      <w:r w:rsidR="003A3190" w:rsidRPr="00CA584E">
        <w:rPr>
          <w:i/>
          <w:sz w:val="20"/>
          <w:szCs w:val="20"/>
          <w:u w:val="single"/>
        </w:rPr>
        <w:t xml:space="preserve">art </w:t>
      </w:r>
      <w:proofErr w:type="spellStart"/>
      <w:r w:rsidR="003A3190" w:rsidRPr="00CA584E">
        <w:rPr>
          <w:i/>
          <w:sz w:val="20"/>
          <w:szCs w:val="20"/>
          <w:u w:val="single"/>
        </w:rPr>
        <w:t>recording</w:t>
      </w:r>
      <w:proofErr w:type="spellEnd"/>
      <w:r w:rsidR="00227E46" w:rsidRPr="00CA584E">
        <w:rPr>
          <w:i/>
          <w:sz w:val="20"/>
          <w:szCs w:val="20"/>
          <w:u w:val="single"/>
        </w:rPr>
        <w:t xml:space="preserve"> </w:t>
      </w:r>
    </w:p>
    <w:p w:rsidR="005E06E6" w:rsidRPr="00CA584E" w:rsidRDefault="00BA16D4" w:rsidP="008962A4">
      <w:pPr>
        <w:pStyle w:val="Sansinterligne"/>
        <w:spacing w:before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="008C2E6A" w:rsidRPr="00CA584E">
        <w:rPr>
          <w:sz w:val="20"/>
          <w:szCs w:val="20"/>
        </w:rPr>
        <w:t>Indemniser le sujet</w:t>
      </w:r>
      <w:r w:rsidR="005E06E6" w:rsidRPr="00CA584E">
        <w:rPr>
          <w:sz w:val="20"/>
          <w:szCs w:val="20"/>
        </w:rPr>
        <w:t xml:space="preserve">, faire signer un </w:t>
      </w:r>
      <w:r w:rsidR="008C2E6A" w:rsidRPr="00CA584E">
        <w:rPr>
          <w:sz w:val="20"/>
          <w:szCs w:val="20"/>
        </w:rPr>
        <w:t>reçu</w:t>
      </w:r>
      <w:r w:rsidR="005E06E6" w:rsidRPr="00CA584E">
        <w:rPr>
          <w:sz w:val="20"/>
          <w:szCs w:val="20"/>
        </w:rPr>
        <w:t xml:space="preserve"> d’indemnisation</w:t>
      </w:r>
      <w:r w:rsidR="00E433DC">
        <w:rPr>
          <w:sz w:val="20"/>
          <w:szCs w:val="20"/>
        </w:rPr>
        <w:t>.</w:t>
      </w:r>
    </w:p>
    <w:p w:rsidR="005E06E6" w:rsidRDefault="005E06E6" w:rsidP="008962A4">
      <w:pPr>
        <w:pStyle w:val="Sansinterligne"/>
        <w:spacing w:before="120"/>
        <w:ind w:left="720"/>
        <w:rPr>
          <w:highlight w:val="yellow"/>
        </w:rPr>
      </w:pPr>
    </w:p>
    <w:p w:rsidR="008962A4" w:rsidRPr="005E06E6" w:rsidRDefault="008962A4" w:rsidP="008962A4">
      <w:pPr>
        <w:pStyle w:val="Sansinterligne"/>
        <w:spacing w:before="120"/>
        <w:ind w:left="720"/>
        <w:rPr>
          <w:highlight w:val="yellow"/>
        </w:rPr>
      </w:pPr>
    </w:p>
    <w:p w:rsidR="005E06E6" w:rsidRDefault="005E06E6" w:rsidP="008962A4">
      <w:pPr>
        <w:pStyle w:val="Sansinterligne"/>
        <w:spacing w:before="120"/>
        <w:rPr>
          <w:b/>
        </w:rPr>
      </w:pPr>
      <w:r w:rsidRPr="005E06E6">
        <w:rPr>
          <w:b/>
        </w:rPr>
        <w:t>Visualisation et traitement des données</w:t>
      </w:r>
    </w:p>
    <w:p w:rsidR="00ED686F" w:rsidRDefault="00ED686F" w:rsidP="008962A4">
      <w:pPr>
        <w:pStyle w:val="Sansinterligne"/>
        <w:spacing w:before="120"/>
        <w:rPr>
          <w:b/>
        </w:rPr>
      </w:pPr>
    </w:p>
    <w:p w:rsidR="00355A2D" w:rsidRDefault="00CA584E" w:rsidP="008962A4">
      <w:pPr>
        <w:pStyle w:val="Sansinterligne"/>
        <w:spacing w:before="120"/>
        <w:jc w:val="both"/>
        <w:rPr>
          <w:sz w:val="20"/>
          <w:szCs w:val="20"/>
        </w:rPr>
      </w:pPr>
      <w:proofErr w:type="spellStart"/>
      <w:r w:rsidRPr="00CA584E">
        <w:rPr>
          <w:sz w:val="20"/>
          <w:szCs w:val="20"/>
        </w:rPr>
        <w:t>Tobii</w:t>
      </w:r>
      <w:proofErr w:type="spellEnd"/>
      <w:r w:rsidRPr="00CA584E">
        <w:rPr>
          <w:sz w:val="20"/>
          <w:szCs w:val="20"/>
        </w:rPr>
        <w:t xml:space="preserve"> enregistre systématiquement les données brutes (une position du regard par 17 ms)</w:t>
      </w:r>
      <w:r>
        <w:rPr>
          <w:sz w:val="20"/>
          <w:szCs w:val="20"/>
        </w:rPr>
        <w:t xml:space="preserve">. </w:t>
      </w:r>
      <w:r w:rsidR="00355A2D" w:rsidRPr="00CA584E">
        <w:rPr>
          <w:sz w:val="20"/>
          <w:szCs w:val="20"/>
        </w:rPr>
        <w:t>Les fixations et</w:t>
      </w:r>
      <w:r>
        <w:rPr>
          <w:sz w:val="20"/>
          <w:szCs w:val="20"/>
        </w:rPr>
        <w:t xml:space="preserve"> les</w:t>
      </w:r>
      <w:r w:rsidR="00355A2D" w:rsidRPr="00CA584E">
        <w:rPr>
          <w:sz w:val="20"/>
          <w:szCs w:val="20"/>
        </w:rPr>
        <w:t xml:space="preserve"> saccades sont calculées </w:t>
      </w:r>
      <w:r w:rsidR="00441390">
        <w:rPr>
          <w:sz w:val="20"/>
          <w:szCs w:val="20"/>
        </w:rPr>
        <w:t xml:space="preserve">ensuite </w:t>
      </w:r>
      <w:r w:rsidR="00355A2D" w:rsidRPr="00CA584E">
        <w:rPr>
          <w:sz w:val="20"/>
          <w:szCs w:val="20"/>
        </w:rPr>
        <w:t>selon le fi</w:t>
      </w:r>
      <w:r w:rsidR="00B06109">
        <w:rPr>
          <w:sz w:val="20"/>
          <w:szCs w:val="20"/>
        </w:rPr>
        <w:t xml:space="preserve">ltre spatio-temporel défini dans </w:t>
      </w:r>
      <w:r w:rsidR="00B06109" w:rsidRPr="00831F34">
        <w:rPr>
          <w:sz w:val="20"/>
          <w:szCs w:val="20"/>
          <w:u w:val="single"/>
        </w:rPr>
        <w:t xml:space="preserve">Tools / Settings / Fixation </w:t>
      </w:r>
      <w:proofErr w:type="spellStart"/>
      <w:r w:rsidR="00B06109" w:rsidRPr="00831F34">
        <w:rPr>
          <w:sz w:val="20"/>
          <w:szCs w:val="20"/>
          <w:u w:val="single"/>
        </w:rPr>
        <w:t>Filters</w:t>
      </w:r>
      <w:proofErr w:type="spellEnd"/>
      <w:r w:rsidR="00B06109">
        <w:rPr>
          <w:sz w:val="20"/>
          <w:szCs w:val="20"/>
        </w:rPr>
        <w:t xml:space="preserve"> accessible depuis le menu principal</w:t>
      </w:r>
      <w:r w:rsidR="00FA3F1D" w:rsidRPr="00CA584E">
        <w:rPr>
          <w:sz w:val="20"/>
          <w:szCs w:val="20"/>
        </w:rPr>
        <w:t>.</w:t>
      </w:r>
      <w:r w:rsidR="00441390">
        <w:rPr>
          <w:sz w:val="20"/>
          <w:szCs w:val="20"/>
        </w:rPr>
        <w:t xml:space="preserve"> </w:t>
      </w:r>
      <w:r w:rsidR="00294D34">
        <w:rPr>
          <w:sz w:val="20"/>
          <w:szCs w:val="20"/>
        </w:rPr>
        <w:t>Les do</w:t>
      </w:r>
      <w:r w:rsidR="00D10368">
        <w:rPr>
          <w:sz w:val="20"/>
          <w:szCs w:val="20"/>
        </w:rPr>
        <w:t>nnées de fixations et saccades sont utilisées pour les visualisations et la compilation de données par zone d'intérêt</w:t>
      </w:r>
      <w:r w:rsidR="00EB1DA9">
        <w:rPr>
          <w:sz w:val="20"/>
          <w:szCs w:val="20"/>
        </w:rPr>
        <w:t>.</w:t>
      </w:r>
    </w:p>
    <w:p w:rsidR="00ED686F" w:rsidRPr="00CA584E" w:rsidRDefault="00ED686F" w:rsidP="008962A4">
      <w:pPr>
        <w:pStyle w:val="Sansinterligne"/>
        <w:spacing w:before="120"/>
        <w:jc w:val="both"/>
        <w:rPr>
          <w:sz w:val="20"/>
          <w:szCs w:val="20"/>
        </w:rPr>
      </w:pPr>
    </w:p>
    <w:p w:rsidR="005E06E6" w:rsidRPr="00294D34" w:rsidRDefault="0034545B" w:rsidP="008962A4">
      <w:pPr>
        <w:pStyle w:val="Sansinterligne"/>
        <w:spacing w:before="120"/>
        <w:rPr>
          <w:color w:val="0070C0"/>
          <w:sz w:val="20"/>
          <w:szCs w:val="20"/>
        </w:rPr>
      </w:pPr>
      <w:r w:rsidRPr="00294D34">
        <w:rPr>
          <w:color w:val="0070C0"/>
          <w:sz w:val="20"/>
          <w:szCs w:val="20"/>
        </w:rPr>
        <w:t xml:space="preserve">Menu </w:t>
      </w:r>
      <w:proofErr w:type="spellStart"/>
      <w:r w:rsidR="00EB36CD" w:rsidRPr="008962A4">
        <w:rPr>
          <w:b/>
          <w:i/>
          <w:color w:val="0070C0"/>
          <w:sz w:val="20"/>
          <w:szCs w:val="20"/>
          <w:u w:val="single"/>
        </w:rPr>
        <w:t>R</w:t>
      </w:r>
      <w:r w:rsidR="005E06E6" w:rsidRPr="008962A4">
        <w:rPr>
          <w:b/>
          <w:i/>
          <w:color w:val="0070C0"/>
          <w:sz w:val="20"/>
          <w:szCs w:val="20"/>
          <w:u w:val="single"/>
        </w:rPr>
        <w:t>eplay</w:t>
      </w:r>
      <w:proofErr w:type="spellEnd"/>
    </w:p>
    <w:p w:rsidR="008D2EF5" w:rsidRDefault="00294D34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Rejoue l'expérience vue par le participant, avec la superposition de son regard (fixations) sur l'écran. Possibilité d'exporter la vidéo (</w:t>
      </w:r>
      <w:r w:rsidRPr="00294D34">
        <w:rPr>
          <w:i/>
          <w:sz w:val="20"/>
          <w:szCs w:val="20"/>
          <w:u w:val="single"/>
        </w:rPr>
        <w:t xml:space="preserve">Export / </w:t>
      </w:r>
      <w:proofErr w:type="spellStart"/>
      <w:r w:rsidRPr="00294D34">
        <w:rPr>
          <w:i/>
          <w:sz w:val="20"/>
          <w:szCs w:val="20"/>
          <w:u w:val="single"/>
        </w:rPr>
        <w:t>Movie</w:t>
      </w:r>
      <w:proofErr w:type="spellEnd"/>
      <w:r w:rsidRPr="00294D34">
        <w:rPr>
          <w:i/>
          <w:sz w:val="20"/>
          <w:szCs w:val="20"/>
          <w:u w:val="single"/>
        </w:rPr>
        <w:t xml:space="preserve"> export</w:t>
      </w:r>
      <w:r>
        <w:rPr>
          <w:sz w:val="20"/>
          <w:szCs w:val="20"/>
        </w:rPr>
        <w:t>)</w:t>
      </w:r>
      <w:r w:rsidR="008D2EF5">
        <w:rPr>
          <w:sz w:val="20"/>
          <w:szCs w:val="20"/>
        </w:rPr>
        <w:t xml:space="preserve">. </w:t>
      </w:r>
    </w:p>
    <w:p w:rsidR="005E06E6" w:rsidRPr="00CA584E" w:rsidRDefault="00565BC6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 w:rsidRPr="00CA584E">
        <w:rPr>
          <w:sz w:val="20"/>
          <w:szCs w:val="20"/>
        </w:rPr>
        <w:t>Création</w:t>
      </w:r>
      <w:r w:rsidR="005E06E6" w:rsidRPr="00CA584E">
        <w:rPr>
          <w:sz w:val="20"/>
          <w:szCs w:val="20"/>
        </w:rPr>
        <w:t xml:space="preserve"> </w:t>
      </w:r>
      <w:r w:rsidRPr="00CA584E">
        <w:rPr>
          <w:sz w:val="20"/>
          <w:szCs w:val="20"/>
        </w:rPr>
        <w:t>de</w:t>
      </w:r>
      <w:r w:rsidR="0034545B" w:rsidRPr="00CA584E">
        <w:rPr>
          <w:sz w:val="20"/>
          <w:szCs w:val="20"/>
        </w:rPr>
        <w:t xml:space="preserve"> segments </w:t>
      </w:r>
      <w:r w:rsidRPr="00CA584E">
        <w:rPr>
          <w:sz w:val="20"/>
          <w:szCs w:val="20"/>
        </w:rPr>
        <w:t>(section d’enregistrement</w:t>
      </w:r>
      <w:r w:rsidR="00294D34">
        <w:rPr>
          <w:sz w:val="20"/>
          <w:szCs w:val="20"/>
        </w:rPr>
        <w:t xml:space="preserve"> d'intérêt</w:t>
      </w:r>
      <w:r w:rsidRPr="00CA584E">
        <w:rPr>
          <w:sz w:val="20"/>
          <w:szCs w:val="20"/>
        </w:rPr>
        <w:t xml:space="preserve">) </w:t>
      </w:r>
      <w:r w:rsidR="00294D34">
        <w:rPr>
          <w:sz w:val="20"/>
          <w:szCs w:val="20"/>
        </w:rPr>
        <w:t>e</w:t>
      </w:r>
      <w:r w:rsidR="008D2EF5">
        <w:rPr>
          <w:sz w:val="20"/>
          <w:szCs w:val="20"/>
        </w:rPr>
        <w:t>t de scènes (ensemble de segment</w:t>
      </w:r>
      <w:r w:rsidR="00E433DC">
        <w:rPr>
          <w:sz w:val="20"/>
          <w:szCs w:val="20"/>
        </w:rPr>
        <w:t>s</w:t>
      </w:r>
      <w:r w:rsidR="008D2EF5">
        <w:rPr>
          <w:sz w:val="20"/>
          <w:szCs w:val="20"/>
        </w:rPr>
        <w:t xml:space="preserve"> ou média</w:t>
      </w:r>
      <w:r w:rsidR="00E433DC">
        <w:rPr>
          <w:sz w:val="20"/>
          <w:szCs w:val="20"/>
        </w:rPr>
        <w:t>s</w:t>
      </w:r>
      <w:r w:rsidR="008D2EF5">
        <w:rPr>
          <w:sz w:val="20"/>
          <w:szCs w:val="20"/>
        </w:rPr>
        <w:t xml:space="preserve"> </w:t>
      </w:r>
      <w:proofErr w:type="gramStart"/>
      <w:r w:rsidR="008D2EF5">
        <w:rPr>
          <w:sz w:val="20"/>
          <w:szCs w:val="20"/>
        </w:rPr>
        <w:t>vidéo</w:t>
      </w:r>
      <w:r w:rsidR="00E433DC">
        <w:rPr>
          <w:sz w:val="20"/>
          <w:szCs w:val="20"/>
        </w:rPr>
        <w:t>s</w:t>
      </w:r>
      <w:proofErr w:type="gramEnd"/>
      <w:r w:rsidR="00294D34">
        <w:rPr>
          <w:sz w:val="20"/>
          <w:szCs w:val="20"/>
        </w:rPr>
        <w:t xml:space="preserve">). </w:t>
      </w:r>
      <w:r w:rsidR="000918F2" w:rsidRPr="00CA584E">
        <w:rPr>
          <w:sz w:val="20"/>
          <w:szCs w:val="20"/>
        </w:rPr>
        <w:t xml:space="preserve">Il est possible de générer automatiquement les segments </w:t>
      </w:r>
      <w:r w:rsidR="008D2EF5">
        <w:rPr>
          <w:sz w:val="20"/>
          <w:szCs w:val="20"/>
        </w:rPr>
        <w:t>ou les scènes</w:t>
      </w:r>
      <w:r w:rsidR="00F51129">
        <w:rPr>
          <w:sz w:val="20"/>
          <w:szCs w:val="20"/>
        </w:rPr>
        <w:t xml:space="preserve"> selon le type d'événement </w:t>
      </w:r>
      <w:r w:rsidR="00F51129" w:rsidRPr="00CA584E">
        <w:rPr>
          <w:sz w:val="20"/>
          <w:szCs w:val="20"/>
        </w:rPr>
        <w:t>(</w:t>
      </w:r>
      <w:proofErr w:type="spellStart"/>
      <w:r w:rsidR="00F51129" w:rsidRPr="00294D34">
        <w:rPr>
          <w:i/>
          <w:sz w:val="20"/>
          <w:szCs w:val="20"/>
          <w:u w:val="single"/>
        </w:rPr>
        <w:t>Generate</w:t>
      </w:r>
      <w:proofErr w:type="spellEnd"/>
      <w:r w:rsidR="00F51129">
        <w:rPr>
          <w:sz w:val="20"/>
          <w:szCs w:val="20"/>
        </w:rPr>
        <w:t>). E</w:t>
      </w:r>
      <w:r w:rsidR="008D2EF5">
        <w:rPr>
          <w:sz w:val="20"/>
          <w:szCs w:val="20"/>
        </w:rPr>
        <w:t xml:space="preserve">xemple : une scène </w:t>
      </w:r>
      <w:r w:rsidR="00F51129">
        <w:rPr>
          <w:sz w:val="20"/>
          <w:szCs w:val="20"/>
        </w:rPr>
        <w:t>créée</w:t>
      </w:r>
      <w:r w:rsidR="008D2EF5">
        <w:rPr>
          <w:sz w:val="20"/>
          <w:szCs w:val="20"/>
        </w:rPr>
        <w:t xml:space="preserve"> pour chaque portion commençant par l'événement </w:t>
      </w:r>
      <w:proofErr w:type="spellStart"/>
      <w:r w:rsidR="008D2EF5" w:rsidRPr="008962A4">
        <w:rPr>
          <w:i/>
          <w:sz w:val="20"/>
          <w:szCs w:val="20"/>
        </w:rPr>
        <w:t>Movie</w:t>
      </w:r>
      <w:proofErr w:type="spellEnd"/>
      <w:r w:rsidR="008D2EF5" w:rsidRPr="008962A4">
        <w:rPr>
          <w:i/>
          <w:sz w:val="20"/>
          <w:szCs w:val="20"/>
        </w:rPr>
        <w:t xml:space="preserve"> Start</w:t>
      </w:r>
      <w:r w:rsidR="008D2EF5">
        <w:rPr>
          <w:sz w:val="20"/>
          <w:szCs w:val="20"/>
        </w:rPr>
        <w:t xml:space="preserve"> et </w:t>
      </w:r>
      <w:r w:rsidR="00F51129">
        <w:rPr>
          <w:sz w:val="20"/>
          <w:szCs w:val="20"/>
        </w:rPr>
        <w:t>finissant</w:t>
      </w:r>
      <w:r w:rsidR="008D2EF5">
        <w:rPr>
          <w:sz w:val="20"/>
          <w:szCs w:val="20"/>
        </w:rPr>
        <w:t xml:space="preserve"> par </w:t>
      </w:r>
      <w:proofErr w:type="spellStart"/>
      <w:r w:rsidR="008D2EF5" w:rsidRPr="008962A4">
        <w:rPr>
          <w:i/>
          <w:sz w:val="20"/>
          <w:szCs w:val="20"/>
        </w:rPr>
        <w:t>Movie</w:t>
      </w:r>
      <w:proofErr w:type="spellEnd"/>
      <w:r w:rsidR="008D2EF5" w:rsidRPr="008962A4">
        <w:rPr>
          <w:i/>
          <w:sz w:val="20"/>
          <w:szCs w:val="20"/>
        </w:rPr>
        <w:t xml:space="preserve"> End</w:t>
      </w:r>
      <w:r w:rsidR="00F51129">
        <w:rPr>
          <w:sz w:val="20"/>
          <w:szCs w:val="20"/>
        </w:rPr>
        <w:t>.</w:t>
      </w:r>
      <w:r w:rsidR="008D2EF5">
        <w:rPr>
          <w:sz w:val="20"/>
          <w:szCs w:val="20"/>
        </w:rPr>
        <w:t xml:space="preserve"> </w:t>
      </w:r>
    </w:p>
    <w:p w:rsidR="00F51129" w:rsidRDefault="00F51129" w:rsidP="008962A4">
      <w:pPr>
        <w:pStyle w:val="Sansinterligne"/>
        <w:spacing w:before="120"/>
        <w:rPr>
          <w:sz w:val="20"/>
          <w:szCs w:val="20"/>
        </w:rPr>
      </w:pPr>
    </w:p>
    <w:p w:rsidR="005E06E6" w:rsidRPr="00294D34" w:rsidRDefault="008962A4" w:rsidP="008962A4">
      <w:pPr>
        <w:pStyle w:val="Sansinterligne"/>
        <w:spacing w:before="12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Menu</w:t>
      </w:r>
      <w:r w:rsidR="005E06E6" w:rsidRPr="00294D34">
        <w:rPr>
          <w:color w:val="0070C0"/>
          <w:sz w:val="20"/>
          <w:szCs w:val="20"/>
        </w:rPr>
        <w:t xml:space="preserve"> </w:t>
      </w:r>
      <w:proofErr w:type="spellStart"/>
      <w:r w:rsidR="00EB36CD" w:rsidRPr="008962A4">
        <w:rPr>
          <w:b/>
          <w:i/>
          <w:color w:val="0070C0"/>
          <w:sz w:val="20"/>
          <w:szCs w:val="20"/>
          <w:u w:val="single"/>
        </w:rPr>
        <w:t>V</w:t>
      </w:r>
      <w:r w:rsidR="005E06E6" w:rsidRPr="008962A4">
        <w:rPr>
          <w:b/>
          <w:i/>
          <w:color w:val="0070C0"/>
          <w:sz w:val="20"/>
          <w:szCs w:val="20"/>
          <w:u w:val="single"/>
        </w:rPr>
        <w:t>isuali</w:t>
      </w:r>
      <w:r w:rsidRPr="008962A4">
        <w:rPr>
          <w:b/>
          <w:i/>
          <w:color w:val="0070C0"/>
          <w:sz w:val="20"/>
          <w:szCs w:val="20"/>
          <w:u w:val="single"/>
        </w:rPr>
        <w:t>z</w:t>
      </w:r>
      <w:r w:rsidR="005E06E6" w:rsidRPr="008962A4">
        <w:rPr>
          <w:b/>
          <w:i/>
          <w:color w:val="0070C0"/>
          <w:sz w:val="20"/>
          <w:szCs w:val="20"/>
          <w:u w:val="single"/>
        </w:rPr>
        <w:t>ation</w:t>
      </w:r>
      <w:proofErr w:type="spellEnd"/>
    </w:p>
    <w:p w:rsidR="00EB36CD" w:rsidRPr="00CA584E" w:rsidRDefault="00AB40A4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 w:rsidRPr="00CA584E">
        <w:rPr>
          <w:sz w:val="20"/>
          <w:szCs w:val="20"/>
        </w:rPr>
        <w:t>Visualisation</w:t>
      </w:r>
      <w:r>
        <w:rPr>
          <w:sz w:val="20"/>
          <w:szCs w:val="20"/>
        </w:rPr>
        <w:t xml:space="preserve"> en</w:t>
      </w:r>
      <w:r w:rsidRPr="00CA584E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G</w:t>
      </w:r>
      <w:r w:rsidRPr="00CA584E">
        <w:rPr>
          <w:i/>
          <w:sz w:val="20"/>
          <w:szCs w:val="20"/>
          <w:u w:val="single"/>
        </w:rPr>
        <w:t>a</w:t>
      </w:r>
      <w:r>
        <w:rPr>
          <w:i/>
          <w:sz w:val="20"/>
          <w:szCs w:val="20"/>
          <w:u w:val="single"/>
        </w:rPr>
        <w:t>z</w:t>
      </w:r>
      <w:r w:rsidRPr="00CA584E">
        <w:rPr>
          <w:i/>
          <w:sz w:val="20"/>
          <w:szCs w:val="20"/>
          <w:u w:val="single"/>
        </w:rPr>
        <w:t>e plot</w:t>
      </w:r>
      <w:r w:rsidRPr="00CA58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(fixations représentées par des ronds) </w:t>
      </w:r>
      <w:r w:rsidRPr="00CA584E">
        <w:rPr>
          <w:sz w:val="20"/>
          <w:szCs w:val="20"/>
        </w:rPr>
        <w:t xml:space="preserve">ou </w:t>
      </w:r>
      <w:proofErr w:type="spellStart"/>
      <w:r>
        <w:rPr>
          <w:i/>
          <w:sz w:val="20"/>
          <w:szCs w:val="20"/>
          <w:u w:val="single"/>
        </w:rPr>
        <w:t>H</w:t>
      </w:r>
      <w:r w:rsidRPr="00CA584E">
        <w:rPr>
          <w:i/>
          <w:sz w:val="20"/>
          <w:szCs w:val="20"/>
          <w:u w:val="single"/>
        </w:rPr>
        <w:t>eat</w:t>
      </w:r>
      <w:proofErr w:type="spellEnd"/>
      <w:r w:rsidRPr="00CA584E">
        <w:rPr>
          <w:i/>
          <w:sz w:val="20"/>
          <w:szCs w:val="20"/>
          <w:u w:val="single"/>
        </w:rPr>
        <w:t xml:space="preserve"> </w:t>
      </w:r>
      <w:proofErr w:type="spellStart"/>
      <w:r w:rsidRPr="00CA584E">
        <w:rPr>
          <w:i/>
          <w:sz w:val="20"/>
          <w:szCs w:val="20"/>
          <w:u w:val="single"/>
        </w:rPr>
        <w:t>map</w:t>
      </w:r>
      <w:proofErr w:type="spellEnd"/>
      <w:r>
        <w:rPr>
          <w:sz w:val="20"/>
          <w:szCs w:val="20"/>
        </w:rPr>
        <w:t xml:space="preserve"> </w:t>
      </w:r>
      <w:r w:rsidR="000918F2" w:rsidRPr="00CA584E">
        <w:rPr>
          <w:sz w:val="20"/>
          <w:szCs w:val="20"/>
        </w:rPr>
        <w:t xml:space="preserve">de l'ensemble des fixations </w:t>
      </w:r>
      <w:r w:rsidR="00F51129">
        <w:rPr>
          <w:sz w:val="20"/>
          <w:szCs w:val="20"/>
        </w:rPr>
        <w:t>superposées sur le</w:t>
      </w:r>
      <w:r w:rsidR="000918F2" w:rsidRPr="00CA584E">
        <w:rPr>
          <w:sz w:val="20"/>
          <w:szCs w:val="20"/>
        </w:rPr>
        <w:t xml:space="preserve"> média</w:t>
      </w:r>
      <w:r w:rsidR="00F51129">
        <w:rPr>
          <w:sz w:val="20"/>
          <w:szCs w:val="20"/>
        </w:rPr>
        <w:t xml:space="preserve"> fixe (images, texte) ou</w:t>
      </w:r>
      <w:r w:rsidR="000918F2" w:rsidRPr="00CA584E">
        <w:rPr>
          <w:sz w:val="20"/>
          <w:szCs w:val="20"/>
        </w:rPr>
        <w:t xml:space="preserve"> </w:t>
      </w:r>
      <w:r w:rsidR="00F51129">
        <w:rPr>
          <w:sz w:val="20"/>
          <w:szCs w:val="20"/>
        </w:rPr>
        <w:t>la scène</w:t>
      </w:r>
      <w:r w:rsidR="000918F2" w:rsidRPr="00CA584E">
        <w:rPr>
          <w:sz w:val="20"/>
          <w:szCs w:val="20"/>
        </w:rPr>
        <w:t xml:space="preserve">, </w:t>
      </w:r>
      <w:r w:rsidR="008962A4">
        <w:rPr>
          <w:sz w:val="20"/>
          <w:szCs w:val="20"/>
        </w:rPr>
        <w:t xml:space="preserve">et pour un ensemble choisi </w:t>
      </w:r>
      <w:r w:rsidR="00B61E41" w:rsidRPr="00CA584E">
        <w:rPr>
          <w:sz w:val="20"/>
          <w:szCs w:val="20"/>
        </w:rPr>
        <w:t>de participant</w:t>
      </w:r>
      <w:r w:rsidR="003F7530" w:rsidRPr="00CA584E">
        <w:rPr>
          <w:sz w:val="20"/>
          <w:szCs w:val="20"/>
        </w:rPr>
        <w:t>.</w:t>
      </w:r>
      <w:r w:rsidR="00F51129">
        <w:rPr>
          <w:sz w:val="20"/>
          <w:szCs w:val="20"/>
        </w:rPr>
        <w:t xml:space="preserve"> </w:t>
      </w:r>
    </w:p>
    <w:p w:rsidR="00AB40A4" w:rsidRDefault="00AB40A4" w:rsidP="008962A4">
      <w:pPr>
        <w:pStyle w:val="Sansinterligne"/>
        <w:spacing w:before="120"/>
        <w:rPr>
          <w:sz w:val="20"/>
          <w:szCs w:val="20"/>
        </w:rPr>
      </w:pPr>
    </w:p>
    <w:p w:rsidR="00294D34" w:rsidRPr="00294D34" w:rsidRDefault="00EB36CD" w:rsidP="008962A4">
      <w:pPr>
        <w:pStyle w:val="Sansinterligne"/>
        <w:spacing w:before="120"/>
        <w:rPr>
          <w:sz w:val="20"/>
          <w:szCs w:val="20"/>
        </w:rPr>
      </w:pPr>
      <w:r w:rsidRPr="00294D34">
        <w:rPr>
          <w:color w:val="0070C0"/>
          <w:sz w:val="20"/>
          <w:szCs w:val="20"/>
        </w:rPr>
        <w:t xml:space="preserve">Menu </w:t>
      </w:r>
      <w:r w:rsidRPr="008962A4">
        <w:rPr>
          <w:b/>
          <w:i/>
          <w:color w:val="0070C0"/>
          <w:sz w:val="20"/>
          <w:szCs w:val="20"/>
          <w:u w:val="single"/>
        </w:rPr>
        <w:t xml:space="preserve">Areas of </w:t>
      </w:r>
      <w:proofErr w:type="spellStart"/>
      <w:r w:rsidRPr="008962A4">
        <w:rPr>
          <w:b/>
          <w:i/>
          <w:color w:val="0070C0"/>
          <w:sz w:val="20"/>
          <w:szCs w:val="20"/>
          <w:u w:val="single"/>
        </w:rPr>
        <w:t>interest</w:t>
      </w:r>
      <w:proofErr w:type="spellEnd"/>
      <w:r w:rsidRPr="00294D34">
        <w:rPr>
          <w:sz w:val="20"/>
          <w:szCs w:val="20"/>
        </w:rPr>
        <w:t> </w:t>
      </w:r>
    </w:p>
    <w:p w:rsidR="005E06E6" w:rsidRDefault="0034545B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 w:rsidRPr="00CA584E">
        <w:rPr>
          <w:sz w:val="20"/>
          <w:szCs w:val="20"/>
        </w:rPr>
        <w:t>Défini</w:t>
      </w:r>
      <w:r w:rsidR="00635E39">
        <w:rPr>
          <w:sz w:val="20"/>
          <w:szCs w:val="20"/>
        </w:rPr>
        <w:t>tion de</w:t>
      </w:r>
      <w:r w:rsidR="00AB40A4">
        <w:rPr>
          <w:sz w:val="20"/>
          <w:szCs w:val="20"/>
        </w:rPr>
        <w:t>s</w:t>
      </w:r>
      <w:r w:rsidR="005E06E6" w:rsidRPr="00CA584E">
        <w:rPr>
          <w:sz w:val="20"/>
          <w:szCs w:val="20"/>
        </w:rPr>
        <w:t xml:space="preserve"> zones d’</w:t>
      </w:r>
      <w:r w:rsidRPr="00CA584E">
        <w:rPr>
          <w:sz w:val="20"/>
          <w:szCs w:val="20"/>
        </w:rPr>
        <w:t>intérêt</w:t>
      </w:r>
      <w:r w:rsidR="009C17A5" w:rsidRPr="00CA584E">
        <w:rPr>
          <w:sz w:val="20"/>
          <w:szCs w:val="20"/>
        </w:rPr>
        <w:t xml:space="preserve"> </w:t>
      </w:r>
      <w:r w:rsidR="00635E39">
        <w:rPr>
          <w:sz w:val="20"/>
          <w:szCs w:val="20"/>
        </w:rPr>
        <w:t>(AOI) au niveau de chaque</w:t>
      </w:r>
      <w:r w:rsidRPr="00CA584E">
        <w:rPr>
          <w:sz w:val="20"/>
          <w:szCs w:val="20"/>
        </w:rPr>
        <w:t xml:space="preserve"> média</w:t>
      </w:r>
      <w:r w:rsidR="00EB36CD" w:rsidRPr="00CA584E">
        <w:rPr>
          <w:sz w:val="20"/>
          <w:szCs w:val="20"/>
        </w:rPr>
        <w:t>.</w:t>
      </w:r>
      <w:r w:rsidR="00B61E41" w:rsidRPr="00CA584E">
        <w:rPr>
          <w:sz w:val="20"/>
          <w:szCs w:val="20"/>
        </w:rPr>
        <w:t xml:space="preserve"> Possibilité de créer des AOI mobiles (utile dans le cas d'une vidéo), </w:t>
      </w:r>
      <w:r w:rsidR="008962A4">
        <w:rPr>
          <w:sz w:val="20"/>
          <w:szCs w:val="20"/>
        </w:rPr>
        <w:t>ainsi que des zones</w:t>
      </w:r>
      <w:r w:rsidR="00B61E41" w:rsidRPr="00CA584E">
        <w:rPr>
          <w:sz w:val="20"/>
          <w:szCs w:val="20"/>
        </w:rPr>
        <w:t xml:space="preserve"> activées à un certain moment </w:t>
      </w:r>
      <w:r w:rsidR="008962A4">
        <w:rPr>
          <w:sz w:val="20"/>
          <w:szCs w:val="20"/>
        </w:rPr>
        <w:t xml:space="preserve">de leur diffusion </w:t>
      </w:r>
      <w:r w:rsidR="00B61E41" w:rsidRPr="00CA584E">
        <w:rPr>
          <w:sz w:val="20"/>
          <w:szCs w:val="20"/>
        </w:rPr>
        <w:t>uniquement (ajouter des marqueurs "</w:t>
      </w:r>
      <w:proofErr w:type="spellStart"/>
      <w:r w:rsidR="00635E39">
        <w:rPr>
          <w:sz w:val="20"/>
          <w:szCs w:val="20"/>
        </w:rPr>
        <w:t>KeyF</w:t>
      </w:r>
      <w:r w:rsidR="00B61E41" w:rsidRPr="00CA584E">
        <w:rPr>
          <w:sz w:val="20"/>
          <w:szCs w:val="20"/>
        </w:rPr>
        <w:t>rame</w:t>
      </w:r>
      <w:proofErr w:type="spellEnd"/>
      <w:r w:rsidR="00B61E41" w:rsidRPr="00CA584E">
        <w:rPr>
          <w:sz w:val="20"/>
          <w:szCs w:val="20"/>
        </w:rPr>
        <w:t xml:space="preserve">" pour la AOI concernée, puis clique gauche sur la AOI </w:t>
      </w:r>
      <w:r w:rsidR="008962A4">
        <w:rPr>
          <w:sz w:val="20"/>
          <w:szCs w:val="20"/>
        </w:rPr>
        <w:t>/</w:t>
      </w:r>
      <w:r w:rsidR="00B61E41" w:rsidRPr="00CA584E">
        <w:rPr>
          <w:sz w:val="20"/>
          <w:szCs w:val="20"/>
        </w:rPr>
        <w:t xml:space="preserve"> </w:t>
      </w:r>
      <w:proofErr w:type="spellStart"/>
      <w:r w:rsidR="00635E39" w:rsidRPr="008962A4">
        <w:rPr>
          <w:i/>
          <w:sz w:val="20"/>
          <w:szCs w:val="20"/>
          <w:u w:val="single"/>
        </w:rPr>
        <w:t>Activate</w:t>
      </w:r>
      <w:proofErr w:type="spellEnd"/>
      <w:r w:rsidR="00635E39" w:rsidRPr="008962A4">
        <w:rPr>
          <w:i/>
          <w:sz w:val="20"/>
          <w:szCs w:val="20"/>
          <w:u w:val="single"/>
        </w:rPr>
        <w:t xml:space="preserve"> </w:t>
      </w:r>
      <w:proofErr w:type="spellStart"/>
      <w:r w:rsidR="00635E39" w:rsidRPr="008962A4">
        <w:rPr>
          <w:i/>
          <w:sz w:val="20"/>
          <w:szCs w:val="20"/>
          <w:u w:val="single"/>
        </w:rPr>
        <w:t>Selected</w:t>
      </w:r>
      <w:proofErr w:type="spellEnd"/>
      <w:r w:rsidR="00635E39" w:rsidRPr="008962A4">
        <w:rPr>
          <w:i/>
          <w:sz w:val="20"/>
          <w:szCs w:val="20"/>
          <w:u w:val="single"/>
        </w:rPr>
        <w:t xml:space="preserve"> </w:t>
      </w:r>
      <w:proofErr w:type="spellStart"/>
      <w:r w:rsidR="00635E39" w:rsidRPr="008962A4">
        <w:rPr>
          <w:i/>
          <w:sz w:val="20"/>
          <w:szCs w:val="20"/>
          <w:u w:val="single"/>
        </w:rPr>
        <w:t>AOIs</w:t>
      </w:r>
      <w:proofErr w:type="spellEnd"/>
      <w:r w:rsidR="00635E39">
        <w:rPr>
          <w:sz w:val="20"/>
          <w:szCs w:val="20"/>
        </w:rPr>
        <w:t>)</w:t>
      </w:r>
      <w:r w:rsidR="00492F7B">
        <w:rPr>
          <w:sz w:val="20"/>
          <w:szCs w:val="20"/>
        </w:rPr>
        <w:t>.</w:t>
      </w:r>
    </w:p>
    <w:p w:rsidR="008962A4" w:rsidRPr="00CA584E" w:rsidRDefault="008962A4" w:rsidP="008962A4">
      <w:pPr>
        <w:pStyle w:val="Sansinterligne"/>
        <w:spacing w:before="120"/>
        <w:rPr>
          <w:sz w:val="20"/>
          <w:szCs w:val="20"/>
        </w:rPr>
      </w:pPr>
    </w:p>
    <w:p w:rsidR="00AB40A4" w:rsidRDefault="00EB36CD" w:rsidP="008962A4">
      <w:pPr>
        <w:pStyle w:val="Sansinterligne"/>
        <w:spacing w:before="120"/>
        <w:rPr>
          <w:sz w:val="20"/>
          <w:szCs w:val="20"/>
        </w:rPr>
      </w:pPr>
      <w:r w:rsidRPr="00294D34">
        <w:rPr>
          <w:color w:val="0070C0"/>
          <w:sz w:val="20"/>
          <w:szCs w:val="20"/>
        </w:rPr>
        <w:t xml:space="preserve">Menu </w:t>
      </w:r>
      <w:proofErr w:type="spellStart"/>
      <w:r w:rsidRPr="008962A4">
        <w:rPr>
          <w:b/>
          <w:i/>
          <w:color w:val="0070C0"/>
          <w:sz w:val="20"/>
          <w:szCs w:val="20"/>
          <w:u w:val="single"/>
        </w:rPr>
        <w:t>Stat</w:t>
      </w:r>
      <w:r w:rsidR="008962A4" w:rsidRPr="008962A4">
        <w:rPr>
          <w:b/>
          <w:i/>
          <w:color w:val="0070C0"/>
          <w:sz w:val="20"/>
          <w:szCs w:val="20"/>
          <w:u w:val="single"/>
        </w:rPr>
        <w:t>istics</w:t>
      </w:r>
      <w:proofErr w:type="spellEnd"/>
    </w:p>
    <w:p w:rsidR="00EB36CD" w:rsidRDefault="00EB36CD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 w:rsidRPr="00CA584E">
        <w:rPr>
          <w:sz w:val="20"/>
          <w:szCs w:val="20"/>
        </w:rPr>
        <w:t>Statistiques basiques</w:t>
      </w:r>
      <w:r w:rsidR="00AB40A4">
        <w:rPr>
          <w:sz w:val="20"/>
          <w:szCs w:val="20"/>
        </w:rPr>
        <w:t xml:space="preserve"> (moyennes, sommes des durées de fixation…)</w:t>
      </w:r>
      <w:r w:rsidRPr="00CA584E">
        <w:rPr>
          <w:sz w:val="20"/>
          <w:szCs w:val="20"/>
        </w:rPr>
        <w:t xml:space="preserve"> avec réalisation de graphiques et </w:t>
      </w:r>
      <w:r w:rsidR="008962A4">
        <w:rPr>
          <w:sz w:val="20"/>
          <w:szCs w:val="20"/>
        </w:rPr>
        <w:t xml:space="preserve">de </w:t>
      </w:r>
      <w:r w:rsidRPr="00CA584E">
        <w:rPr>
          <w:sz w:val="20"/>
          <w:szCs w:val="20"/>
        </w:rPr>
        <w:t>tableaux</w:t>
      </w:r>
      <w:r w:rsidR="00AB40A4">
        <w:rPr>
          <w:sz w:val="20"/>
          <w:szCs w:val="20"/>
        </w:rPr>
        <w:t>. Compile les données de fixation pour un groupe de sujets, certains média</w:t>
      </w:r>
      <w:r w:rsidR="00E433DC">
        <w:rPr>
          <w:sz w:val="20"/>
          <w:szCs w:val="20"/>
        </w:rPr>
        <w:t>s</w:t>
      </w:r>
      <w:r w:rsidR="00AB40A4">
        <w:rPr>
          <w:sz w:val="20"/>
          <w:szCs w:val="20"/>
        </w:rPr>
        <w:t xml:space="preserve"> ou certaines AOI.</w:t>
      </w:r>
    </w:p>
    <w:p w:rsidR="008962A4" w:rsidRDefault="008962A4" w:rsidP="008962A4">
      <w:pPr>
        <w:pStyle w:val="Sansinterligne"/>
        <w:spacing w:before="120"/>
        <w:rPr>
          <w:sz w:val="20"/>
          <w:szCs w:val="20"/>
        </w:rPr>
      </w:pPr>
    </w:p>
    <w:p w:rsidR="00EB36CD" w:rsidRPr="00294D34" w:rsidRDefault="008962A4" w:rsidP="008962A4">
      <w:pPr>
        <w:pStyle w:val="Sansinterligne"/>
        <w:spacing w:before="120"/>
        <w:rPr>
          <w:color w:val="0070C0"/>
          <w:sz w:val="20"/>
          <w:szCs w:val="20"/>
        </w:rPr>
      </w:pPr>
      <w:r w:rsidRPr="008962A4">
        <w:rPr>
          <w:color w:val="0070C0"/>
          <w:sz w:val="20"/>
          <w:szCs w:val="20"/>
        </w:rPr>
        <w:t xml:space="preserve">Menu </w:t>
      </w:r>
      <w:r w:rsidRPr="008962A4">
        <w:rPr>
          <w:b/>
          <w:i/>
          <w:color w:val="0070C0"/>
          <w:sz w:val="20"/>
          <w:szCs w:val="20"/>
          <w:u w:val="single"/>
        </w:rPr>
        <w:t>Data</w:t>
      </w:r>
      <w:r w:rsidRPr="008962A4">
        <w:rPr>
          <w:b/>
          <w:i/>
          <w:sz w:val="20"/>
          <w:szCs w:val="20"/>
          <w:u w:val="single"/>
        </w:rPr>
        <w:t xml:space="preserve"> </w:t>
      </w:r>
      <w:r w:rsidR="00EB36CD" w:rsidRPr="008962A4">
        <w:rPr>
          <w:b/>
          <w:i/>
          <w:color w:val="0070C0"/>
          <w:sz w:val="20"/>
          <w:szCs w:val="20"/>
          <w:u w:val="single"/>
        </w:rPr>
        <w:t>Export</w:t>
      </w:r>
    </w:p>
    <w:p w:rsidR="006053A3" w:rsidRPr="00AB40A4" w:rsidRDefault="00441390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 w:rsidRPr="00AB40A4">
        <w:rPr>
          <w:sz w:val="20"/>
          <w:szCs w:val="20"/>
        </w:rPr>
        <w:t>Les données sont exportées dans un fichier</w:t>
      </w:r>
      <w:r w:rsidR="008962A4">
        <w:rPr>
          <w:sz w:val="20"/>
          <w:szCs w:val="20"/>
        </w:rPr>
        <w:t xml:space="preserve"> ascii sous forme d'un tableau, comprenant u</w:t>
      </w:r>
      <w:r w:rsidR="00AB40A4">
        <w:rPr>
          <w:sz w:val="20"/>
          <w:szCs w:val="20"/>
        </w:rPr>
        <w:t>ne ligne par mesure (donc par 17 ms)</w:t>
      </w:r>
      <w:r w:rsidR="008962A4">
        <w:rPr>
          <w:sz w:val="20"/>
          <w:szCs w:val="20"/>
        </w:rPr>
        <w:t xml:space="preserve"> et autant de colonnes que de type de données</w:t>
      </w:r>
      <w:r w:rsidR="00AB40A4">
        <w:rPr>
          <w:sz w:val="20"/>
          <w:szCs w:val="20"/>
        </w:rPr>
        <w:t xml:space="preserve">. </w:t>
      </w:r>
      <w:r w:rsidR="006053A3" w:rsidRPr="00AB40A4">
        <w:rPr>
          <w:sz w:val="20"/>
          <w:szCs w:val="20"/>
        </w:rPr>
        <w:t>Les points compris dans un</w:t>
      </w:r>
      <w:r w:rsidR="00AB40A4">
        <w:rPr>
          <w:sz w:val="20"/>
          <w:szCs w:val="20"/>
        </w:rPr>
        <w:t>e même fixation sont repérés gr</w:t>
      </w:r>
      <w:r w:rsidR="006053A3" w:rsidRPr="00AB40A4">
        <w:rPr>
          <w:sz w:val="20"/>
          <w:szCs w:val="20"/>
        </w:rPr>
        <w:t>â</w:t>
      </w:r>
      <w:r w:rsidR="00492F7B">
        <w:rPr>
          <w:sz w:val="20"/>
          <w:szCs w:val="20"/>
        </w:rPr>
        <w:t xml:space="preserve">ce à leur indice (colonne </w:t>
      </w:r>
      <w:r w:rsidR="00492F7B" w:rsidRPr="008962A4">
        <w:rPr>
          <w:i/>
          <w:sz w:val="20"/>
          <w:szCs w:val="20"/>
        </w:rPr>
        <w:t>Fixation</w:t>
      </w:r>
      <w:r w:rsidR="00E433DC">
        <w:rPr>
          <w:i/>
          <w:sz w:val="20"/>
          <w:szCs w:val="20"/>
        </w:rPr>
        <w:t xml:space="preserve"> </w:t>
      </w:r>
      <w:r w:rsidR="00492F7B" w:rsidRPr="008962A4">
        <w:rPr>
          <w:i/>
          <w:sz w:val="20"/>
          <w:szCs w:val="20"/>
        </w:rPr>
        <w:t>Index</w:t>
      </w:r>
      <w:r w:rsidR="00492F7B">
        <w:rPr>
          <w:sz w:val="20"/>
          <w:szCs w:val="20"/>
        </w:rPr>
        <w:t>).</w:t>
      </w:r>
    </w:p>
    <w:p w:rsidR="00AB40A4" w:rsidRPr="00492F7B" w:rsidRDefault="00AB40A4" w:rsidP="008962A4">
      <w:pPr>
        <w:pStyle w:val="Sansinterligne"/>
        <w:spacing w:before="120"/>
        <w:ind w:left="284"/>
        <w:jc w:val="both"/>
        <w:rPr>
          <w:sz w:val="20"/>
          <w:szCs w:val="20"/>
          <w:lang w:val="en-US"/>
        </w:rPr>
      </w:pPr>
      <w:r w:rsidRPr="00492F7B">
        <w:rPr>
          <w:sz w:val="20"/>
          <w:szCs w:val="20"/>
          <w:lang w:val="en-US"/>
        </w:rPr>
        <w:t xml:space="preserve">Select Data Set </w:t>
      </w:r>
      <w:r w:rsidR="00492F7B" w:rsidRPr="00492F7B">
        <w:rPr>
          <w:sz w:val="20"/>
          <w:szCs w:val="20"/>
          <w:lang w:val="en-US"/>
        </w:rPr>
        <w:t xml:space="preserve">(Full recordings, Segments </w:t>
      </w:r>
      <w:proofErr w:type="spellStart"/>
      <w:r w:rsidR="008962A4">
        <w:rPr>
          <w:sz w:val="20"/>
          <w:szCs w:val="20"/>
          <w:lang w:val="en-US"/>
        </w:rPr>
        <w:t>ou</w:t>
      </w:r>
      <w:proofErr w:type="spellEnd"/>
      <w:r w:rsidR="00492F7B" w:rsidRPr="00492F7B">
        <w:rPr>
          <w:sz w:val="20"/>
          <w:szCs w:val="20"/>
          <w:lang w:val="en-US"/>
        </w:rPr>
        <w:t xml:space="preserve"> Media)</w:t>
      </w:r>
    </w:p>
    <w:p w:rsidR="006053A3" w:rsidRDefault="00AB40A4" w:rsidP="008962A4">
      <w:pPr>
        <w:pStyle w:val="Sansinterligne"/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Décocher les </w:t>
      </w:r>
      <w:r w:rsidR="008962A4">
        <w:rPr>
          <w:sz w:val="20"/>
          <w:szCs w:val="20"/>
        </w:rPr>
        <w:t xml:space="preserve">colonnes non désirées et inutiles pour le traitement. </w:t>
      </w:r>
      <w:r w:rsidR="00B61E41" w:rsidRPr="00CA584E">
        <w:rPr>
          <w:sz w:val="20"/>
          <w:szCs w:val="20"/>
        </w:rPr>
        <w:t xml:space="preserve">Possibilité de sauvegarder ses paramètres d'exportation préférés pour les réutiliser ultérieurement </w:t>
      </w:r>
      <w:r w:rsidR="008962A4">
        <w:rPr>
          <w:sz w:val="20"/>
          <w:szCs w:val="20"/>
        </w:rPr>
        <w:t xml:space="preserve">(pour ce projet ou tout autre) : </w:t>
      </w:r>
      <w:r w:rsidR="008962A4" w:rsidRPr="008962A4">
        <w:rPr>
          <w:i/>
          <w:sz w:val="20"/>
          <w:szCs w:val="20"/>
          <w:u w:val="single"/>
        </w:rPr>
        <w:t>Save Settings</w:t>
      </w:r>
      <w:r w:rsidR="008962A4">
        <w:rPr>
          <w:sz w:val="20"/>
          <w:szCs w:val="20"/>
        </w:rPr>
        <w:t xml:space="preserve"> et </w:t>
      </w:r>
      <w:proofErr w:type="spellStart"/>
      <w:r w:rsidR="008962A4" w:rsidRPr="008962A4">
        <w:rPr>
          <w:i/>
          <w:sz w:val="20"/>
          <w:szCs w:val="20"/>
          <w:u w:val="single"/>
        </w:rPr>
        <w:t>Load</w:t>
      </w:r>
      <w:proofErr w:type="spellEnd"/>
      <w:r w:rsidR="008962A4" w:rsidRPr="008962A4">
        <w:rPr>
          <w:i/>
          <w:sz w:val="20"/>
          <w:szCs w:val="20"/>
          <w:u w:val="single"/>
        </w:rPr>
        <w:t xml:space="preserve"> Settings</w:t>
      </w:r>
      <w:r w:rsidR="00E433DC">
        <w:rPr>
          <w:i/>
          <w:sz w:val="20"/>
          <w:szCs w:val="20"/>
          <w:u w:val="single"/>
        </w:rPr>
        <w:t>.</w:t>
      </w:r>
    </w:p>
    <w:p w:rsidR="006053A3" w:rsidRPr="006053A3" w:rsidRDefault="006053A3" w:rsidP="008962A4">
      <w:pPr>
        <w:pStyle w:val="Sansinterligne"/>
        <w:spacing w:before="120"/>
        <w:ind w:left="1440"/>
        <w:jc w:val="both"/>
        <w:rPr>
          <w:sz w:val="20"/>
          <w:szCs w:val="20"/>
        </w:rPr>
      </w:pPr>
    </w:p>
    <w:p w:rsidR="005427E2" w:rsidRDefault="005427E2" w:rsidP="008962A4">
      <w:pPr>
        <w:pStyle w:val="Sansinterligne"/>
        <w:spacing w:before="120"/>
        <w:jc w:val="both"/>
      </w:pPr>
    </w:p>
    <w:p w:rsidR="00ED686F" w:rsidRDefault="00ED686F" w:rsidP="008962A4">
      <w:pPr>
        <w:pStyle w:val="Sansinterligne"/>
        <w:spacing w:before="120"/>
        <w:jc w:val="both"/>
      </w:pPr>
    </w:p>
    <w:p w:rsidR="00ED686F" w:rsidRDefault="00ED686F" w:rsidP="008962A4">
      <w:pPr>
        <w:pStyle w:val="Sansinterligne"/>
        <w:spacing w:before="120"/>
        <w:jc w:val="both"/>
      </w:pPr>
    </w:p>
    <w:p w:rsidR="00636CB6" w:rsidRDefault="00636CB6" w:rsidP="008962A4">
      <w:pPr>
        <w:pStyle w:val="Sansinterligne"/>
        <w:spacing w:before="120"/>
        <w:jc w:val="both"/>
      </w:pPr>
    </w:p>
    <w:p w:rsidR="00636CB6" w:rsidRDefault="00636CB6" w:rsidP="008962A4">
      <w:pPr>
        <w:pStyle w:val="Sansinterligne"/>
        <w:spacing w:before="120"/>
        <w:jc w:val="both"/>
      </w:pPr>
    </w:p>
    <w:p w:rsidR="006053A3" w:rsidRPr="002D41F9" w:rsidRDefault="008962A4" w:rsidP="00636CB6">
      <w:pPr>
        <w:pStyle w:val="Sansinterligne"/>
        <w:spacing w:before="120"/>
        <w:jc w:val="center"/>
        <w:rPr>
          <w:b/>
        </w:rPr>
      </w:pPr>
      <w:r>
        <w:rPr>
          <w:b/>
        </w:rPr>
        <w:t>Retrouver des i</w:t>
      </w:r>
      <w:r w:rsidR="006053A3">
        <w:rPr>
          <w:b/>
        </w:rPr>
        <w:t xml:space="preserve">nformations détaillées dans l'aide de </w:t>
      </w:r>
      <w:proofErr w:type="spellStart"/>
      <w:r w:rsidR="006053A3">
        <w:rPr>
          <w:b/>
        </w:rPr>
        <w:t>Tobii</w:t>
      </w:r>
      <w:proofErr w:type="spellEnd"/>
      <w:r w:rsidR="006053A3">
        <w:rPr>
          <w:b/>
        </w:rPr>
        <w:t xml:space="preserve"> studio </w:t>
      </w:r>
      <w:r w:rsidR="00636CB6">
        <w:rPr>
          <w:b/>
        </w:rPr>
        <w:t xml:space="preserve">ou dans le manuel </w:t>
      </w:r>
      <w:r w:rsidR="002D41F9">
        <w:rPr>
          <w:b/>
        </w:rPr>
        <w:br/>
      </w:r>
      <w:r w:rsidR="006053A3" w:rsidRPr="002D41F9">
        <w:rPr>
          <w:b/>
        </w:rPr>
        <w:t>(</w:t>
      </w:r>
      <w:r w:rsidRPr="002D41F9">
        <w:rPr>
          <w:b/>
        </w:rPr>
        <w:t xml:space="preserve">menu principal </w:t>
      </w:r>
      <w:r w:rsidR="006053A3" w:rsidRPr="002D41F9">
        <w:rPr>
          <w:b/>
          <w:i/>
          <w:u w:val="single"/>
        </w:rPr>
        <w:t>Help /</w:t>
      </w:r>
      <w:r w:rsidRPr="002D41F9">
        <w:rPr>
          <w:b/>
          <w:i/>
          <w:u w:val="single"/>
        </w:rPr>
        <w:t xml:space="preserve"> Help content</w:t>
      </w:r>
      <w:r w:rsidR="00636CB6" w:rsidRPr="002D41F9">
        <w:rPr>
          <w:b/>
          <w:i/>
          <w:u w:val="single"/>
        </w:rPr>
        <w:t xml:space="preserve"> </w:t>
      </w:r>
      <w:r w:rsidR="00636CB6" w:rsidRPr="002D41F9">
        <w:rPr>
          <w:b/>
        </w:rPr>
        <w:t xml:space="preserve">ou </w:t>
      </w:r>
      <w:r w:rsidRPr="002D41F9">
        <w:rPr>
          <w:b/>
        </w:rPr>
        <w:t xml:space="preserve"> </w:t>
      </w:r>
      <w:proofErr w:type="spellStart"/>
      <w:r w:rsidRPr="002D41F9">
        <w:rPr>
          <w:b/>
          <w:i/>
          <w:u w:val="single"/>
        </w:rPr>
        <w:t>Manual</w:t>
      </w:r>
      <w:proofErr w:type="spellEnd"/>
      <w:r w:rsidR="00636CB6" w:rsidRPr="002D41F9">
        <w:rPr>
          <w:b/>
        </w:rPr>
        <w:t>)</w:t>
      </w:r>
    </w:p>
    <w:p w:rsidR="00636CB6" w:rsidRPr="002D41F9" w:rsidRDefault="00636CB6" w:rsidP="00636CB6">
      <w:pPr>
        <w:pStyle w:val="Sansinterligne"/>
        <w:spacing w:before="120"/>
        <w:jc w:val="center"/>
        <w:rPr>
          <w:b/>
        </w:rPr>
      </w:pPr>
    </w:p>
    <w:p w:rsidR="00B2731B" w:rsidRPr="00E433DC" w:rsidRDefault="008962A4" w:rsidP="00E433DC">
      <w:pPr>
        <w:pStyle w:val="Sansinterligne"/>
        <w:spacing w:before="120"/>
        <w:jc w:val="center"/>
        <w:rPr>
          <w:b/>
        </w:rPr>
      </w:pPr>
      <w:r>
        <w:rPr>
          <w:b/>
        </w:rPr>
        <w:t xml:space="preserve">Des précisions supplémentaires également </w:t>
      </w:r>
      <w:r w:rsidR="00636CB6">
        <w:rPr>
          <w:b/>
        </w:rPr>
        <w:t>ici</w:t>
      </w:r>
      <w:r>
        <w:rPr>
          <w:b/>
        </w:rPr>
        <w:t xml:space="preserve"> : </w:t>
      </w:r>
      <w:r w:rsidRPr="005427E2">
        <w:rPr>
          <w:b/>
        </w:rPr>
        <w:t>http://blricrex.hypotheses.org/oculometrie</w:t>
      </w:r>
    </w:p>
    <w:sectPr w:rsidR="00B2731B" w:rsidRPr="00E433DC" w:rsidSect="00EB1465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2D4"/>
    <w:multiLevelType w:val="hybridMultilevel"/>
    <w:tmpl w:val="1070EEC2"/>
    <w:lvl w:ilvl="0" w:tplc="0394A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D7F"/>
    <w:multiLevelType w:val="hybridMultilevel"/>
    <w:tmpl w:val="1924ED0C"/>
    <w:lvl w:ilvl="0" w:tplc="0D3C0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DB8"/>
    <w:multiLevelType w:val="hybridMultilevel"/>
    <w:tmpl w:val="51E09136"/>
    <w:lvl w:ilvl="0" w:tplc="92F8CF7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43703D2"/>
    <w:multiLevelType w:val="hybridMultilevel"/>
    <w:tmpl w:val="4F2CA306"/>
    <w:lvl w:ilvl="0" w:tplc="DAB2A0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9288">
      <w:numFmt w:val="bullet"/>
      <w:lvlText w:val="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6690"/>
    <w:multiLevelType w:val="hybridMultilevel"/>
    <w:tmpl w:val="78D625C6"/>
    <w:lvl w:ilvl="0" w:tplc="AA261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4197D"/>
    <w:multiLevelType w:val="hybridMultilevel"/>
    <w:tmpl w:val="F0C4221C"/>
    <w:lvl w:ilvl="0" w:tplc="95182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B083C"/>
    <w:multiLevelType w:val="hybridMultilevel"/>
    <w:tmpl w:val="E122779A"/>
    <w:lvl w:ilvl="0" w:tplc="1676F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D7C73"/>
    <w:multiLevelType w:val="hybridMultilevel"/>
    <w:tmpl w:val="3B94F6BE"/>
    <w:lvl w:ilvl="0" w:tplc="84BED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6EC8"/>
    <w:rsid w:val="0000573E"/>
    <w:rsid w:val="00040DA8"/>
    <w:rsid w:val="00057DE5"/>
    <w:rsid w:val="0008367F"/>
    <w:rsid w:val="000918F2"/>
    <w:rsid w:val="000C244D"/>
    <w:rsid w:val="000F4A7E"/>
    <w:rsid w:val="00185E35"/>
    <w:rsid w:val="001C13FA"/>
    <w:rsid w:val="001C3F6F"/>
    <w:rsid w:val="001F42FA"/>
    <w:rsid w:val="00202949"/>
    <w:rsid w:val="00227E46"/>
    <w:rsid w:val="00237E09"/>
    <w:rsid w:val="002660E8"/>
    <w:rsid w:val="00294D34"/>
    <w:rsid w:val="002A13B0"/>
    <w:rsid w:val="002A620F"/>
    <w:rsid w:val="002B7DD1"/>
    <w:rsid w:val="002D2518"/>
    <w:rsid w:val="002D41F9"/>
    <w:rsid w:val="00327780"/>
    <w:rsid w:val="0034545B"/>
    <w:rsid w:val="00355A2D"/>
    <w:rsid w:val="003633DB"/>
    <w:rsid w:val="003635C5"/>
    <w:rsid w:val="0038661A"/>
    <w:rsid w:val="003A3190"/>
    <w:rsid w:val="003C520A"/>
    <w:rsid w:val="003F72BD"/>
    <w:rsid w:val="003F7530"/>
    <w:rsid w:val="003F7913"/>
    <w:rsid w:val="004209BC"/>
    <w:rsid w:val="00441390"/>
    <w:rsid w:val="00492F7B"/>
    <w:rsid w:val="004B4254"/>
    <w:rsid w:val="00501455"/>
    <w:rsid w:val="005427E2"/>
    <w:rsid w:val="00565BC6"/>
    <w:rsid w:val="00583E64"/>
    <w:rsid w:val="005869B0"/>
    <w:rsid w:val="005B5AD0"/>
    <w:rsid w:val="005E06E6"/>
    <w:rsid w:val="006053A3"/>
    <w:rsid w:val="006054DB"/>
    <w:rsid w:val="00617547"/>
    <w:rsid w:val="00623DBF"/>
    <w:rsid w:val="00631A20"/>
    <w:rsid w:val="00635E39"/>
    <w:rsid w:val="00636CB6"/>
    <w:rsid w:val="006452E8"/>
    <w:rsid w:val="00653C1F"/>
    <w:rsid w:val="00654001"/>
    <w:rsid w:val="00663E29"/>
    <w:rsid w:val="00672119"/>
    <w:rsid w:val="00680971"/>
    <w:rsid w:val="006F6E53"/>
    <w:rsid w:val="0070350E"/>
    <w:rsid w:val="00705A54"/>
    <w:rsid w:val="00725772"/>
    <w:rsid w:val="00752E50"/>
    <w:rsid w:val="007643E3"/>
    <w:rsid w:val="00803E7F"/>
    <w:rsid w:val="00831F34"/>
    <w:rsid w:val="00881E1B"/>
    <w:rsid w:val="008962A4"/>
    <w:rsid w:val="008B51D6"/>
    <w:rsid w:val="008C2E29"/>
    <w:rsid w:val="008C2E6A"/>
    <w:rsid w:val="008C6051"/>
    <w:rsid w:val="008D2EF5"/>
    <w:rsid w:val="008F08BB"/>
    <w:rsid w:val="008F6EC8"/>
    <w:rsid w:val="009063BC"/>
    <w:rsid w:val="00911009"/>
    <w:rsid w:val="009248A7"/>
    <w:rsid w:val="009C1712"/>
    <w:rsid w:val="009C17A5"/>
    <w:rsid w:val="00A04642"/>
    <w:rsid w:val="00A72579"/>
    <w:rsid w:val="00A8655E"/>
    <w:rsid w:val="00A95F8A"/>
    <w:rsid w:val="00AB40A4"/>
    <w:rsid w:val="00AD392F"/>
    <w:rsid w:val="00AE3B13"/>
    <w:rsid w:val="00B06109"/>
    <w:rsid w:val="00B2731B"/>
    <w:rsid w:val="00B423BB"/>
    <w:rsid w:val="00B5597C"/>
    <w:rsid w:val="00B61E41"/>
    <w:rsid w:val="00B67880"/>
    <w:rsid w:val="00B83E76"/>
    <w:rsid w:val="00BA16D4"/>
    <w:rsid w:val="00BF74F6"/>
    <w:rsid w:val="00C033A7"/>
    <w:rsid w:val="00C52579"/>
    <w:rsid w:val="00CA0EE0"/>
    <w:rsid w:val="00CA26CC"/>
    <w:rsid w:val="00CA584E"/>
    <w:rsid w:val="00CD1677"/>
    <w:rsid w:val="00CF548D"/>
    <w:rsid w:val="00D10368"/>
    <w:rsid w:val="00D12189"/>
    <w:rsid w:val="00D66F54"/>
    <w:rsid w:val="00D70B86"/>
    <w:rsid w:val="00D7791E"/>
    <w:rsid w:val="00DB34FA"/>
    <w:rsid w:val="00DB4370"/>
    <w:rsid w:val="00E433DC"/>
    <w:rsid w:val="00E87709"/>
    <w:rsid w:val="00EB1465"/>
    <w:rsid w:val="00EB1DA9"/>
    <w:rsid w:val="00EB36CD"/>
    <w:rsid w:val="00EB5B3C"/>
    <w:rsid w:val="00EC5834"/>
    <w:rsid w:val="00ED686F"/>
    <w:rsid w:val="00F51129"/>
    <w:rsid w:val="00F81E73"/>
    <w:rsid w:val="00FA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1E"/>
  </w:style>
  <w:style w:type="paragraph" w:styleId="Titre1">
    <w:name w:val="heading 1"/>
    <w:basedOn w:val="Normal"/>
    <w:next w:val="Normal"/>
    <w:link w:val="Titre1Car"/>
    <w:uiPriority w:val="9"/>
    <w:qFormat/>
    <w:rsid w:val="00D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7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7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779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52E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CA08-FEB8-42B4-A91E-6B537EB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epting</dc:creator>
  <cp:lastModifiedBy>epting</cp:lastModifiedBy>
  <cp:revision>8</cp:revision>
  <cp:lastPrinted>2015-06-15T07:53:00Z</cp:lastPrinted>
  <dcterms:created xsi:type="dcterms:W3CDTF">2015-06-15T07:24:00Z</dcterms:created>
  <dcterms:modified xsi:type="dcterms:W3CDTF">2015-06-15T08:08:00Z</dcterms:modified>
</cp:coreProperties>
</file>