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29" w:rsidRPr="009E6C7C" w:rsidRDefault="00AA7AD7" w:rsidP="000233DD">
      <w:pPr>
        <w:tabs>
          <w:tab w:val="left" w:pos="993"/>
        </w:tabs>
        <w:rPr>
          <w:lang w:val="fr-FR"/>
        </w:rPr>
      </w:pPr>
      <w:bookmarkStart w:id="0" w:name="_GoBack"/>
      <w:bookmarkEnd w:id="0"/>
      <w:r w:rsidRPr="009E6C7C">
        <w:rPr>
          <w:lang w:val="fr-FR"/>
        </w:rPr>
        <w:t>Cirmat</w:t>
      </w:r>
      <w:r w:rsidR="005022DB" w:rsidRPr="009E6C7C">
        <w:rPr>
          <w:lang w:val="fr-FR"/>
        </w:rPr>
        <w:t>h</w:t>
      </w:r>
    </w:p>
    <w:p w:rsidR="009E66A9" w:rsidRPr="009E6C7C" w:rsidRDefault="00AA7AD7" w:rsidP="000233DD">
      <w:pPr>
        <w:tabs>
          <w:tab w:val="left" w:pos="993"/>
        </w:tabs>
        <w:rPr>
          <w:lang w:val="fr-FR"/>
        </w:rPr>
      </w:pPr>
      <w:r w:rsidRPr="009E6C7C">
        <w:rPr>
          <w:lang w:val="fr-FR"/>
        </w:rPr>
        <w:t>Paris, 15 février 2016</w:t>
      </w:r>
    </w:p>
    <w:p w:rsidR="00C836A3" w:rsidRPr="009E6C7C" w:rsidRDefault="00AA7AD7" w:rsidP="00AA7AD7">
      <w:pPr>
        <w:rPr>
          <w:lang w:val="fr-FR"/>
        </w:rPr>
      </w:pPr>
      <w:r w:rsidRPr="009E6C7C">
        <w:rPr>
          <w:rStyle w:val="Titre1Car"/>
          <w:i/>
          <w:lang w:val="fr-FR"/>
        </w:rPr>
        <w:t>Passe-temps mathématique</w:t>
      </w:r>
      <w:r w:rsidRPr="009E6C7C">
        <w:rPr>
          <w:rStyle w:val="Titre1Car"/>
          <w:lang w:val="fr-FR"/>
        </w:rPr>
        <w:t xml:space="preserve">; journal </w:t>
      </w:r>
      <w:r w:rsidR="00043D89" w:rsidRPr="009E6C7C">
        <w:rPr>
          <w:rStyle w:val="Titre1Car"/>
          <w:lang w:val="fr-FR"/>
        </w:rPr>
        <w:t xml:space="preserve">périodique </w:t>
      </w:r>
      <w:r w:rsidRPr="009E6C7C">
        <w:rPr>
          <w:rStyle w:val="Titre1Car"/>
          <w:lang w:val="fr-FR"/>
        </w:rPr>
        <w:t>pour instituteurs au</w:t>
      </w:r>
      <w:r w:rsidR="00043D89" w:rsidRPr="009E6C7C">
        <w:rPr>
          <w:rStyle w:val="Titre1Car"/>
          <w:lang w:val="fr-FR"/>
        </w:rPr>
        <w:t>x</w:t>
      </w:r>
      <w:r w:rsidRPr="009E6C7C">
        <w:rPr>
          <w:rStyle w:val="Titre1Car"/>
          <w:lang w:val="fr-FR"/>
        </w:rPr>
        <w:t xml:space="preserve"> Pays-Bas de 1754 à 1769</w:t>
      </w:r>
    </w:p>
    <w:p w:rsidR="00045452" w:rsidRPr="009E6C7C" w:rsidRDefault="00045452" w:rsidP="00D9758A">
      <w:pPr>
        <w:pStyle w:val="Titre2"/>
        <w:rPr>
          <w:sz w:val="24"/>
          <w:lang w:val="fr-FR"/>
        </w:rPr>
      </w:pPr>
      <w:r w:rsidRPr="009E6C7C">
        <w:rPr>
          <w:sz w:val="24"/>
          <w:lang w:val="fr-FR"/>
        </w:rPr>
        <w:t>Introduction</w:t>
      </w:r>
    </w:p>
    <w:p w:rsidR="000F6C9F" w:rsidRDefault="00C3719B" w:rsidP="003F2A87">
      <w:pPr>
        <w:rPr>
          <w:lang w:val="fr-FR"/>
        </w:rPr>
      </w:pPr>
      <w:r>
        <w:rPr>
          <w:lang w:val="fr-FR"/>
        </w:rPr>
        <w:t>Au 18</w:t>
      </w:r>
      <w:r w:rsidRPr="00C3719B">
        <w:rPr>
          <w:vertAlign w:val="superscript"/>
          <w:lang w:val="fr-FR"/>
        </w:rPr>
        <w:t>ième</w:t>
      </w:r>
      <w:r>
        <w:rPr>
          <w:lang w:val="fr-FR"/>
        </w:rPr>
        <w:t xml:space="preserve"> siècle le pays était une république avec un gouvernement décentralisé. </w:t>
      </w:r>
      <w:r w:rsidR="000F6C9F">
        <w:rPr>
          <w:lang w:val="fr-FR"/>
        </w:rPr>
        <w:t xml:space="preserve">Il y avait beaucoup d’activités, associés avec les mathématiques, comme assèchements, poldérisations, la navigation, le gestion de l’eau et l’entretien des digues. </w:t>
      </w:r>
    </w:p>
    <w:p w:rsidR="001830A3" w:rsidRDefault="00C3719B" w:rsidP="003F2A87">
      <w:pPr>
        <w:rPr>
          <w:lang w:val="fr-FR"/>
        </w:rPr>
      </w:pPr>
      <w:r>
        <w:rPr>
          <w:lang w:val="fr-FR"/>
        </w:rPr>
        <w:t xml:space="preserve">L’éducation était la responsabilité de l’administration municipale </w:t>
      </w:r>
      <w:r w:rsidR="00DF0FB6">
        <w:rPr>
          <w:lang w:val="fr-FR"/>
        </w:rPr>
        <w:t xml:space="preserve">et de l’église. Dans toutes les villes et beaucoup de villages il y avait une école primaire, parce que la doctrine protestante était </w:t>
      </w:r>
      <w:r w:rsidR="000F6C9F">
        <w:rPr>
          <w:lang w:val="fr-FR"/>
        </w:rPr>
        <w:t xml:space="preserve">de l’opinion </w:t>
      </w:r>
      <w:r w:rsidR="00DF0FB6">
        <w:rPr>
          <w:lang w:val="fr-FR"/>
        </w:rPr>
        <w:t xml:space="preserve">que chaque homme devrait pouvoir lire </w:t>
      </w:r>
      <w:r w:rsidR="001830A3">
        <w:rPr>
          <w:lang w:val="fr-FR"/>
        </w:rPr>
        <w:t>son</w:t>
      </w:r>
      <w:r w:rsidR="00DF0FB6">
        <w:rPr>
          <w:lang w:val="fr-FR"/>
        </w:rPr>
        <w:t xml:space="preserve"> Bible lui-même. </w:t>
      </w:r>
      <w:r w:rsidR="001830A3">
        <w:rPr>
          <w:lang w:val="fr-FR"/>
        </w:rPr>
        <w:t xml:space="preserve">On pouvait apprendre les mathématiques chez un professeur privé ou dans une école primaire privée, une école française. </w:t>
      </w:r>
    </w:p>
    <w:p w:rsidR="00133588" w:rsidRPr="00133588" w:rsidRDefault="00133588" w:rsidP="003F2A87">
      <w:pPr>
        <w:rPr>
          <w:b/>
          <w:bCs/>
          <w:lang w:val="fr-FR"/>
        </w:rPr>
      </w:pPr>
      <w:r w:rsidRPr="00133588">
        <w:rPr>
          <w:b/>
          <w:bCs/>
          <w:lang w:val="fr-FR"/>
        </w:rPr>
        <w:t>L’intérêt pour les mathématiques</w:t>
      </w:r>
    </w:p>
    <w:p w:rsidR="001830A3" w:rsidRDefault="001830A3" w:rsidP="001830A3">
      <w:pPr>
        <w:rPr>
          <w:lang w:val="fr-FR"/>
        </w:rPr>
      </w:pPr>
      <w:r>
        <w:rPr>
          <w:lang w:val="fr-FR"/>
        </w:rPr>
        <w:t>Il y avait deux raisons principales pour apprendre les mathématiques :</w:t>
      </w:r>
    </w:p>
    <w:p w:rsidR="001830A3" w:rsidRPr="000E5CAF" w:rsidRDefault="001830A3" w:rsidP="000E5CAF">
      <w:pPr>
        <w:pStyle w:val="Paragraphedeliste"/>
        <w:numPr>
          <w:ilvl w:val="0"/>
          <w:numId w:val="10"/>
        </w:numPr>
        <w:rPr>
          <w:lang w:val="fr-FR"/>
        </w:rPr>
      </w:pPr>
      <w:r w:rsidRPr="000E5CAF">
        <w:rPr>
          <w:lang w:val="fr-FR"/>
        </w:rPr>
        <w:t xml:space="preserve">C’était utile pour beaucoup de professions et activités: les marchands, les comptables, les </w:t>
      </w:r>
      <w:r w:rsidR="00133588">
        <w:rPr>
          <w:lang w:val="fr-FR"/>
        </w:rPr>
        <w:t>intérêt p</w:t>
      </w:r>
      <w:r w:rsidRPr="000E5CAF">
        <w:rPr>
          <w:lang w:val="fr-FR"/>
        </w:rPr>
        <w:t>arpenteurs géomètres, la navigation, l’architecture, la gestion de l’eau</w:t>
      </w:r>
    </w:p>
    <w:p w:rsidR="001830A3" w:rsidRPr="000E5CAF" w:rsidRDefault="001830A3" w:rsidP="000E5CAF">
      <w:pPr>
        <w:pStyle w:val="Paragraphedeliste"/>
        <w:numPr>
          <w:ilvl w:val="0"/>
          <w:numId w:val="10"/>
        </w:numPr>
        <w:rPr>
          <w:lang w:val="fr-FR"/>
        </w:rPr>
      </w:pPr>
      <w:r w:rsidRPr="000E5CAF">
        <w:rPr>
          <w:lang w:val="fr-FR"/>
        </w:rPr>
        <w:t xml:space="preserve">La philosophie des Lumières: </w:t>
      </w:r>
    </w:p>
    <w:p w:rsidR="001830A3" w:rsidRPr="001830A3" w:rsidRDefault="001830A3" w:rsidP="001830A3">
      <w:pPr>
        <w:ind w:left="720"/>
        <w:rPr>
          <w:lang w:val="fr-FR"/>
        </w:rPr>
      </w:pPr>
      <w:r w:rsidRPr="001830A3">
        <w:rPr>
          <w:lang w:val="fr-FR"/>
        </w:rPr>
        <w:t>l’importance des sciences naturelles, les mathématiques et l’éducation</w:t>
      </w:r>
    </w:p>
    <w:p w:rsidR="001830A3" w:rsidRDefault="001830A3" w:rsidP="001830A3">
      <w:pPr>
        <w:ind w:left="720"/>
        <w:rPr>
          <w:lang w:val="fr-FR"/>
        </w:rPr>
      </w:pPr>
      <w:r w:rsidRPr="001830A3">
        <w:rPr>
          <w:lang w:val="fr-FR"/>
        </w:rPr>
        <w:t>étudier la nature et les mathématiques pour mieux connaître la création de Dieu</w:t>
      </w:r>
    </w:p>
    <w:p w:rsidR="00E85E75" w:rsidRDefault="00E85E75" w:rsidP="000E5CAF">
      <w:pPr>
        <w:rPr>
          <w:lang w:val="fr-FR"/>
        </w:rPr>
      </w:pPr>
      <w:r w:rsidRPr="00E85E75">
        <w:rPr>
          <w:lang w:val="fr-FR"/>
        </w:rPr>
        <w:t xml:space="preserve">Les idées des Lumières gagnaient vite de popularité, </w:t>
      </w:r>
      <w:r>
        <w:rPr>
          <w:lang w:val="fr-FR"/>
        </w:rPr>
        <w:t>dès les premiers ans du 18</w:t>
      </w:r>
      <w:r w:rsidRPr="00E85E75">
        <w:rPr>
          <w:vertAlign w:val="superscript"/>
          <w:lang w:val="fr-FR"/>
        </w:rPr>
        <w:t>ième</w:t>
      </w:r>
      <w:r>
        <w:rPr>
          <w:lang w:val="fr-FR"/>
        </w:rPr>
        <w:t xml:space="preserve"> siècle, </w:t>
      </w:r>
      <w:r w:rsidRPr="00E85E75">
        <w:rPr>
          <w:lang w:val="fr-FR"/>
        </w:rPr>
        <w:t xml:space="preserve">particulièrement </w:t>
      </w:r>
      <w:r>
        <w:rPr>
          <w:lang w:val="fr-FR"/>
        </w:rPr>
        <w:t>la forme religieuse</w:t>
      </w:r>
      <w:r w:rsidRPr="00E85E75">
        <w:rPr>
          <w:lang w:val="fr-FR"/>
        </w:rPr>
        <w:t xml:space="preserve"> </w:t>
      </w:r>
      <w:r>
        <w:rPr>
          <w:lang w:val="fr-FR"/>
        </w:rPr>
        <w:t>(</w:t>
      </w:r>
      <w:r w:rsidRPr="00E85E75">
        <w:rPr>
          <w:lang w:val="fr-FR"/>
        </w:rPr>
        <w:t>qui peut-être était spécifique pour les Pays-Bas</w:t>
      </w:r>
      <w:r>
        <w:rPr>
          <w:lang w:val="fr-FR"/>
        </w:rPr>
        <w:t>)</w:t>
      </w:r>
      <w:r w:rsidRPr="00E85E75">
        <w:rPr>
          <w:lang w:val="fr-FR"/>
        </w:rPr>
        <w:t>.</w:t>
      </w:r>
    </w:p>
    <w:p w:rsidR="00E77CF6" w:rsidRDefault="00E77CF6" w:rsidP="003F2A87">
      <w:pPr>
        <w:rPr>
          <w:lang w:val="fr-FR"/>
        </w:rPr>
      </w:pPr>
      <w:r>
        <w:rPr>
          <w:lang w:val="fr-FR"/>
        </w:rPr>
        <w:t>D</w:t>
      </w:r>
      <w:r w:rsidRPr="000E5CAF">
        <w:rPr>
          <w:lang w:val="fr-FR"/>
        </w:rPr>
        <w:t>es journaux étaient devenus disponibles pour plus de monde, parce que le prix de la production avait diminué et il y avait  beaucoup d’éditeurs et d’imprimeurs aux Pays Bas. C’étaient des journaux généraux pour un public éduqué, sur des thèmes politiques, culturels et scientifiques. Ils contribuaient à la dispersion des idées et d’information</w:t>
      </w:r>
    </w:p>
    <w:p w:rsidR="00E77CF6" w:rsidRDefault="00E85E75" w:rsidP="003F2A87">
      <w:pPr>
        <w:rPr>
          <w:lang w:val="fr-FR"/>
        </w:rPr>
      </w:pPr>
      <w:r>
        <w:rPr>
          <w:lang w:val="fr-FR"/>
        </w:rPr>
        <w:t>Plusieurs livres de mathématique étaient publi</w:t>
      </w:r>
      <w:r w:rsidR="00070960">
        <w:rPr>
          <w:lang w:val="fr-FR"/>
        </w:rPr>
        <w:t>és, entre autre</w:t>
      </w:r>
      <w:r>
        <w:rPr>
          <w:lang w:val="fr-FR"/>
        </w:rPr>
        <w:t xml:space="preserve"> </w:t>
      </w:r>
      <w:r w:rsidR="00F2280C">
        <w:rPr>
          <w:lang w:val="fr-FR"/>
        </w:rPr>
        <w:t>s</w:t>
      </w:r>
      <w:r>
        <w:rPr>
          <w:lang w:val="fr-FR"/>
        </w:rPr>
        <w:t xml:space="preserve">ur la navigation, </w:t>
      </w:r>
      <w:r w:rsidR="007B7186">
        <w:rPr>
          <w:lang w:val="fr-FR"/>
        </w:rPr>
        <w:t>la géodésie</w:t>
      </w:r>
      <w:r>
        <w:rPr>
          <w:lang w:val="fr-FR"/>
        </w:rPr>
        <w:t>, la comptabilité</w:t>
      </w:r>
      <w:r w:rsidR="00F2280C">
        <w:rPr>
          <w:lang w:val="fr-FR"/>
        </w:rPr>
        <w:t>, la perspective</w:t>
      </w:r>
      <w:r w:rsidR="007B7186">
        <w:rPr>
          <w:lang w:val="fr-FR"/>
        </w:rPr>
        <w:t>, l’algèbre</w:t>
      </w:r>
      <w:r w:rsidR="00070960">
        <w:rPr>
          <w:lang w:val="fr-FR"/>
        </w:rPr>
        <w:t xml:space="preserve"> et</w:t>
      </w:r>
      <w:r>
        <w:rPr>
          <w:lang w:val="fr-FR"/>
        </w:rPr>
        <w:t xml:space="preserve"> l’arithmétique du commerce. </w:t>
      </w:r>
      <w:r w:rsidR="00070960">
        <w:rPr>
          <w:lang w:val="fr-FR"/>
        </w:rPr>
        <w:t>Il y avait aussi des publications sur l</w:t>
      </w:r>
      <w:r w:rsidR="00F2280C">
        <w:rPr>
          <w:lang w:val="fr-FR"/>
        </w:rPr>
        <w:t>a</w:t>
      </w:r>
      <w:r w:rsidR="00070960">
        <w:rPr>
          <w:lang w:val="fr-FR"/>
        </w:rPr>
        <w:t xml:space="preserve"> mathématique récréative.</w:t>
      </w:r>
    </w:p>
    <w:p w:rsidR="00E85E75" w:rsidRPr="00F52C2C" w:rsidRDefault="00070960" w:rsidP="003F2A87">
      <w:pPr>
        <w:rPr>
          <w:lang w:val="fr-FR"/>
        </w:rPr>
      </w:pPr>
      <w:r>
        <w:rPr>
          <w:lang w:val="fr-FR"/>
        </w:rPr>
        <w:t xml:space="preserve">Déjà en 1644 Wijnand van Westen traduisait </w:t>
      </w:r>
      <w:r w:rsidRPr="00070960">
        <w:rPr>
          <w:i/>
          <w:lang w:val="fr-FR"/>
        </w:rPr>
        <w:t>Récréation Mathématiques</w:t>
      </w:r>
      <w:r>
        <w:rPr>
          <w:lang w:val="fr-FR"/>
        </w:rPr>
        <w:t xml:space="preserve">, par Jean Lereuchon. </w:t>
      </w:r>
      <w:r w:rsidR="00F52C2C">
        <w:rPr>
          <w:lang w:val="fr-FR"/>
        </w:rPr>
        <w:t xml:space="preserve">Le titre néerlandais était </w:t>
      </w:r>
      <w:r w:rsidR="00F52C2C">
        <w:rPr>
          <w:i/>
          <w:lang w:val="fr-FR"/>
        </w:rPr>
        <w:t>Mathematische Vermaecklyckheden</w:t>
      </w:r>
      <w:r w:rsidR="00F52C2C">
        <w:rPr>
          <w:lang w:val="fr-FR"/>
        </w:rPr>
        <w:t>. Aux Pays-Bas on considérait les mathématiques très important</w:t>
      </w:r>
      <w:r w:rsidR="00591B81">
        <w:rPr>
          <w:lang w:val="fr-FR"/>
        </w:rPr>
        <w:t>e</w:t>
      </w:r>
      <w:r w:rsidR="00F52C2C">
        <w:rPr>
          <w:lang w:val="fr-FR"/>
        </w:rPr>
        <w:t>s, surtout les mathématiques pratiques.</w:t>
      </w:r>
    </w:p>
    <w:p w:rsidR="003F5D35" w:rsidRPr="00133588" w:rsidRDefault="00133588" w:rsidP="00133588">
      <w:pPr>
        <w:rPr>
          <w:b/>
          <w:bCs/>
          <w:lang w:val="fr-FR"/>
        </w:rPr>
      </w:pPr>
      <w:r w:rsidRPr="00133588">
        <w:rPr>
          <w:b/>
          <w:bCs/>
          <w:lang w:val="fr-FR"/>
        </w:rPr>
        <w:t>L’enseignement</w:t>
      </w:r>
      <w:r w:rsidR="001830A3" w:rsidRPr="00133588">
        <w:rPr>
          <w:b/>
          <w:bCs/>
          <w:lang w:val="fr-FR"/>
        </w:rPr>
        <w:t xml:space="preserve"> </w:t>
      </w:r>
    </w:p>
    <w:p w:rsidR="001830A3" w:rsidRDefault="001830A3" w:rsidP="003F2A87">
      <w:pPr>
        <w:rPr>
          <w:lang w:val="fr-FR"/>
        </w:rPr>
      </w:pPr>
      <w:r>
        <w:rPr>
          <w:lang w:val="fr-FR"/>
        </w:rPr>
        <w:t xml:space="preserve">Les écoles primaires néerlandaises étaient les écoles des municipalités. L’instituteur enseignait le </w:t>
      </w:r>
      <w:r w:rsidRPr="001830A3">
        <w:rPr>
          <w:lang w:val="fr-FR"/>
        </w:rPr>
        <w:t>catéchisme, les cantiques, lire, écrire et (un peu) d’arithmétique</w:t>
      </w:r>
      <w:r>
        <w:rPr>
          <w:lang w:val="fr-FR"/>
        </w:rPr>
        <w:t xml:space="preserve">, si les parents voulaient payer un peu </w:t>
      </w:r>
      <w:r w:rsidR="000E5CAF">
        <w:rPr>
          <w:lang w:val="fr-FR"/>
        </w:rPr>
        <w:t xml:space="preserve">de plus pour les leçons. </w:t>
      </w:r>
    </w:p>
    <w:p w:rsidR="000E5CAF" w:rsidRDefault="000E5CAF" w:rsidP="003F2A87">
      <w:pPr>
        <w:rPr>
          <w:lang w:val="fr-FR"/>
        </w:rPr>
      </w:pPr>
      <w:r>
        <w:rPr>
          <w:lang w:val="fr-FR"/>
        </w:rPr>
        <w:t>Dans les villes il y avait aussi les écoles primaires françaises, des écoles privées ou les étudiants apprenaient le français, lire, écrire, etc. mais aussi d’autres sujets comme les mathématiques, la géographie, danser, l’escrime, etc., généralement à un niveau plus avancé.</w:t>
      </w:r>
    </w:p>
    <w:p w:rsidR="003F5D35" w:rsidRDefault="000E5CAF" w:rsidP="003F5D35">
      <w:pPr>
        <w:rPr>
          <w:lang w:val="fr-FR"/>
        </w:rPr>
      </w:pPr>
      <w:r>
        <w:rPr>
          <w:lang w:val="fr-FR"/>
        </w:rPr>
        <w:t xml:space="preserve">Les enseignants des écoles néerlandaises étaient payés par l’administration locale, l’église (comme chantre) et les parents. </w:t>
      </w:r>
      <w:r w:rsidR="003F5D35">
        <w:rPr>
          <w:lang w:val="fr-FR"/>
        </w:rPr>
        <w:t xml:space="preserve">De plus en plus municipalités demandaient que les candidats pour un poste d’instituteur passent un concours. </w:t>
      </w:r>
      <w:r w:rsidR="003F5D35" w:rsidRPr="003F5D35">
        <w:rPr>
          <w:lang w:val="fr-FR"/>
        </w:rPr>
        <w:t xml:space="preserve">Cet examen pouvait être composé presque entièrement de questions mathématiques. </w:t>
      </w:r>
    </w:p>
    <w:p w:rsidR="003F5D35" w:rsidRDefault="00133588" w:rsidP="003F5D35">
      <w:pPr>
        <w:rPr>
          <w:lang w:val="fr-FR"/>
        </w:rPr>
      </w:pPr>
      <w:r>
        <w:rPr>
          <w:lang w:val="fr-FR"/>
        </w:rPr>
        <w:t>I</w:t>
      </w:r>
      <w:r w:rsidR="003F5D35">
        <w:rPr>
          <w:lang w:val="fr-FR"/>
        </w:rPr>
        <w:t>l</w:t>
      </w:r>
      <w:r w:rsidR="003F5D35" w:rsidRPr="003F5D35">
        <w:rPr>
          <w:lang w:val="fr-FR"/>
        </w:rPr>
        <w:t xml:space="preserve"> n’y avait pas encore un système de formation pédagogique des enseignants ; cependant une compétence en mathématique devenait de plus en plus importante pour les instituteurs. Ce </w:t>
      </w:r>
      <w:r w:rsidR="003F5D35" w:rsidRPr="003F5D35">
        <w:rPr>
          <w:lang w:val="fr-FR"/>
        </w:rPr>
        <w:lastRenderedPageBreak/>
        <w:t xml:space="preserve">n’était pas à cause des idées des Lumières; dans l’ouest du pays on avait besoin de beaucoup des utilisateurs des mathématiques. </w:t>
      </w:r>
    </w:p>
    <w:p w:rsidR="00133588" w:rsidRDefault="003F5D35" w:rsidP="00133588">
      <w:pPr>
        <w:rPr>
          <w:lang w:val="fr-FR"/>
        </w:rPr>
      </w:pPr>
      <w:r>
        <w:rPr>
          <w:lang w:val="fr-FR"/>
        </w:rPr>
        <w:t xml:space="preserve">Il n’existait pas encore une association des instituteurs, l’instituteur n’était pas encore un homme professionnel.  </w:t>
      </w:r>
      <w:r w:rsidR="00133588">
        <w:rPr>
          <w:lang w:val="fr-FR"/>
        </w:rPr>
        <w:t>Mais i</w:t>
      </w:r>
      <w:r>
        <w:rPr>
          <w:lang w:val="fr-FR"/>
        </w:rPr>
        <w:t>l y avait beaucoup de tuteurs de mathématique, surtout dans l’ouest du pays.</w:t>
      </w:r>
    </w:p>
    <w:p w:rsidR="00133588" w:rsidRPr="00133588" w:rsidRDefault="00133588" w:rsidP="00133588">
      <w:pPr>
        <w:rPr>
          <w:b/>
          <w:bCs/>
          <w:lang w:val="fr-FR"/>
        </w:rPr>
      </w:pPr>
      <w:r w:rsidRPr="00133588">
        <w:rPr>
          <w:b/>
          <w:bCs/>
          <w:lang w:val="fr-FR"/>
        </w:rPr>
        <w:t>Passe-temps mathématique</w:t>
      </w:r>
    </w:p>
    <w:p w:rsidR="00BF2DD0" w:rsidRPr="00BF2DD0" w:rsidRDefault="00BF2DD0" w:rsidP="00BF2DD0">
      <w:pPr>
        <w:rPr>
          <w:lang w:val="fr-FR"/>
        </w:rPr>
      </w:pPr>
      <w:r w:rsidRPr="00BF2DD0">
        <w:rPr>
          <w:lang w:val="fr-FR"/>
        </w:rPr>
        <w:t xml:space="preserve">Alors en 1754, longtemps avant que des systèmes nationaux d’éducation et de formation des enseignants soient mis en place, </w:t>
      </w:r>
      <w:r>
        <w:rPr>
          <w:lang w:val="fr-FR"/>
        </w:rPr>
        <w:t>l</w:t>
      </w:r>
      <w:r w:rsidRPr="00BF2DD0">
        <w:rPr>
          <w:lang w:val="fr-FR"/>
        </w:rPr>
        <w:t>es mathématiques étai</w:t>
      </w:r>
      <w:r w:rsidR="00133588">
        <w:rPr>
          <w:lang w:val="fr-FR"/>
        </w:rPr>
        <w:t>en</w:t>
      </w:r>
      <w:r w:rsidRPr="00BF2DD0">
        <w:rPr>
          <w:lang w:val="fr-FR"/>
        </w:rPr>
        <w:t xml:space="preserve">t considérée d’une telle importance qu’un libraire, monsieur Pierre (Pieter) Jordaens, commença à publier un journal périodique, composés de deux parties: </w:t>
      </w:r>
    </w:p>
    <w:p w:rsidR="00BF2DD0" w:rsidRPr="00BF2DD0" w:rsidRDefault="00BF2DD0" w:rsidP="00BF2DD0">
      <w:pPr>
        <w:rPr>
          <w:lang w:val="fr-FR"/>
        </w:rPr>
      </w:pPr>
      <w:r w:rsidRPr="00BF2DD0">
        <w:rPr>
          <w:lang w:val="fr-FR"/>
        </w:rPr>
        <w:t xml:space="preserve">1) les nouvelles pour les écoles primaires néerlandaises et françaises </w:t>
      </w:r>
    </w:p>
    <w:p w:rsidR="00BF2DD0" w:rsidRPr="00BF2DD0" w:rsidRDefault="00BF2DD0" w:rsidP="00BF2DD0">
      <w:pPr>
        <w:rPr>
          <w:lang w:val="fr-FR"/>
        </w:rPr>
      </w:pPr>
      <w:r w:rsidRPr="00BF2DD0">
        <w:rPr>
          <w:lang w:val="fr-FR"/>
        </w:rPr>
        <w:t xml:space="preserve">2) les mathématiques. </w:t>
      </w:r>
    </w:p>
    <w:p w:rsidR="00BF2DD0" w:rsidRDefault="00BF2DD0" w:rsidP="00BF2DD0">
      <w:pPr>
        <w:rPr>
          <w:lang w:val="fr-FR"/>
        </w:rPr>
      </w:pPr>
      <w:r w:rsidRPr="00BF2DD0">
        <w:rPr>
          <w:lang w:val="fr-FR"/>
        </w:rPr>
        <w:t xml:space="preserve">Comme il écrivait dans la préface en avril 1754, il voulait publier les nouvelles des écoles primaires. Comme il pensait que ces serait difficile à vendre il avait eu l’idée d’y ajouter quelques feuilles sur les mathématiques, particulièrement sur </w:t>
      </w:r>
      <w:r w:rsidRPr="00BF2DD0">
        <w:rPr>
          <w:i/>
          <w:lang w:val="fr-FR"/>
        </w:rPr>
        <w:t>l’arithmétique et l’algèbre</w:t>
      </w:r>
      <w:r w:rsidRPr="00BF2DD0">
        <w:rPr>
          <w:lang w:val="fr-FR"/>
        </w:rPr>
        <w:t>, les sujets importants pour les enseignants.</w:t>
      </w:r>
    </w:p>
    <w:p w:rsidR="00BF2DD0" w:rsidRPr="00BF2DD0" w:rsidRDefault="00BF2DD0" w:rsidP="00BF2DD0">
      <w:pPr>
        <w:rPr>
          <w:lang w:val="fr-FR"/>
        </w:rPr>
      </w:pPr>
      <w:r w:rsidRPr="00BF2DD0">
        <w:rPr>
          <w:lang w:val="fr-FR"/>
        </w:rPr>
        <w:t xml:space="preserve">Il nomma le journal </w:t>
      </w:r>
      <w:r w:rsidRPr="00BF2DD0">
        <w:rPr>
          <w:i/>
          <w:lang w:val="fr-FR"/>
        </w:rPr>
        <w:t xml:space="preserve">Passe-temps Mathématique, avec les nouvelles mensuelles des écoles néerlandaises et françaises aux Pays-Bas </w:t>
      </w:r>
      <w:r w:rsidRPr="00BF2DD0">
        <w:rPr>
          <w:lang w:val="fr-FR"/>
        </w:rPr>
        <w:t>(‘</w:t>
      </w:r>
      <w:r w:rsidRPr="00BF2DD0">
        <w:rPr>
          <w:i/>
          <w:lang w:val="fr-FR"/>
        </w:rPr>
        <w:t>Mathematische Liefhebberye, met het maandelijks nieuws der Fransche en Duytsche schoolen in Nederland’</w:t>
      </w:r>
      <w:r w:rsidRPr="00BF2DD0">
        <w:rPr>
          <w:lang w:val="fr-FR"/>
        </w:rPr>
        <w:t>).</w:t>
      </w:r>
    </w:p>
    <w:p w:rsidR="003F5D35" w:rsidRDefault="00BF2DD0" w:rsidP="00BF2DD0">
      <w:pPr>
        <w:rPr>
          <w:lang w:val="fr-FR"/>
        </w:rPr>
      </w:pPr>
      <w:r w:rsidRPr="00BF2DD0">
        <w:rPr>
          <w:lang w:val="fr-FR"/>
        </w:rPr>
        <w:t xml:space="preserve">Monsieur Jordaens vivait à Purmerend, une petite ville dans l’ouest de la République. Le nom du journal  évoque un journal récréatif, cependant les matières et la publication mensuelle indiquent que c’était un journal professionnel pour instituteurs, le premier journal de la sorte aux Pays-Bas. </w:t>
      </w:r>
      <w:r>
        <w:rPr>
          <w:lang w:val="fr-FR"/>
        </w:rPr>
        <w:t xml:space="preserve"> </w:t>
      </w:r>
      <w:r w:rsidRPr="00BF2DD0">
        <w:rPr>
          <w:lang w:val="fr-FR"/>
        </w:rPr>
        <w:t>Jordaens a publié le journal  d’avril 1754 jusqu’en décembre 1769.</w:t>
      </w:r>
    </w:p>
    <w:p w:rsidR="00BF2DD0" w:rsidRPr="00BF2DD0" w:rsidRDefault="00133588" w:rsidP="00BF2DD0">
      <w:pPr>
        <w:rPr>
          <w:b/>
          <w:lang w:val="fr-FR"/>
        </w:rPr>
      </w:pPr>
      <w:r>
        <w:rPr>
          <w:b/>
          <w:lang w:val="fr-FR"/>
        </w:rPr>
        <w:t xml:space="preserve">1 - </w:t>
      </w:r>
      <w:r w:rsidR="00BF2DD0" w:rsidRPr="00BF2DD0">
        <w:rPr>
          <w:b/>
          <w:lang w:val="fr-FR"/>
        </w:rPr>
        <w:t>Les nouvelles</w:t>
      </w:r>
    </w:p>
    <w:p w:rsidR="00BF2DD0" w:rsidRPr="00BF2DD0" w:rsidRDefault="00BF2DD0" w:rsidP="00BF2DD0">
      <w:pPr>
        <w:rPr>
          <w:lang w:val="fr-FR"/>
        </w:rPr>
      </w:pPr>
      <w:r w:rsidRPr="00BF2DD0">
        <w:rPr>
          <w:lang w:val="fr-FR"/>
        </w:rPr>
        <w:t>Des correspondants, généralement les instituteurs, lui envoyaient les nouvelles des écoles. Par exemple en juin 1755 Jordaens nommait 45 correspondants, la majorité dans l’ouest du pays. Les nouvelles contenaient les postes pour instituteurs, les questions des examens, différentes pour chaque poste, des articles sur une nouvelle assurance pour les veuves des instituteurs, listes des cantiques pour tous les dimanches et listes des noms d’instituteurs dans les régions.</w:t>
      </w:r>
    </w:p>
    <w:p w:rsidR="00BF2DD0" w:rsidRPr="00133588" w:rsidRDefault="00133588" w:rsidP="00BF2DD0">
      <w:pPr>
        <w:rPr>
          <w:b/>
          <w:bCs/>
          <w:lang w:val="fr-FR"/>
        </w:rPr>
      </w:pPr>
      <w:r w:rsidRPr="00133588">
        <w:rPr>
          <w:b/>
          <w:bCs/>
          <w:lang w:val="fr-FR"/>
        </w:rPr>
        <w:t xml:space="preserve">2 - </w:t>
      </w:r>
      <w:r w:rsidR="00BF2DD0" w:rsidRPr="00133588">
        <w:rPr>
          <w:b/>
          <w:bCs/>
          <w:lang w:val="fr-FR"/>
        </w:rPr>
        <w:t>Les Mathématiques</w:t>
      </w:r>
    </w:p>
    <w:p w:rsidR="00BF2DD0" w:rsidRPr="00BF2DD0" w:rsidRDefault="00BF2DD0" w:rsidP="00BF2DD0">
      <w:pPr>
        <w:rPr>
          <w:lang w:val="fr-FR"/>
        </w:rPr>
      </w:pPr>
      <w:r w:rsidRPr="00BF2DD0">
        <w:rPr>
          <w:lang w:val="fr-FR"/>
        </w:rPr>
        <w:t>Pendant les premiers mois du journal, avant que monsieur Oostwoud ne soit collaborateur, le contenu sur les mathématiques consistait surtout de théorie sur les séries arithmétiques, avec des exemples, quelques questions et leur élaboration, suivi de quelques questions pour les lecteurs. Les réponses seraient publiées deux ou trois mois plus tard. On considérait les séries comme d’algèbre un peu avancé, mais assez important.</w:t>
      </w:r>
    </w:p>
    <w:p w:rsidR="00BF2DD0" w:rsidRDefault="00BF2DD0" w:rsidP="00BF2DD0">
      <w:pPr>
        <w:rPr>
          <w:lang w:val="fr-FR"/>
        </w:rPr>
      </w:pPr>
      <w:r w:rsidRPr="00BF2DD0">
        <w:rPr>
          <w:lang w:val="fr-FR"/>
        </w:rPr>
        <w:t xml:space="preserve">En avril, dans le premier numéro,  il n’y avait plus que quatre questions, deux sur l’arithmétique et deux sur des séries arithmétiques. Les réponses, par deux lecteurs, suivirent en juillet. Chacun des correspondants utilisait l’algèbre pour les solutions des problèmes arithmétiques.  </w:t>
      </w:r>
    </w:p>
    <w:p w:rsidR="00BF2DD0" w:rsidRPr="00BF2DD0" w:rsidRDefault="00BF2DD0" w:rsidP="00BF2DD0">
      <w:pPr>
        <w:spacing w:line="256" w:lineRule="auto"/>
        <w:contextualSpacing/>
        <w:rPr>
          <w:rFonts w:eastAsia="Calibri" w:cs="Arial"/>
          <w:lang w:val="fr-FR"/>
        </w:rPr>
      </w:pPr>
      <w:r w:rsidRPr="00BF2DD0">
        <w:rPr>
          <w:rFonts w:eastAsia="Calibri" w:cs="Arial"/>
          <w:lang w:val="fr-FR"/>
        </w:rPr>
        <w:t>Jusqu’en juillet le journal mathématique avait la même structure, mais chaque mois avec dix questions auxquelles les lecteurs pouvaient répondre. Des problèmes sur l’arithmétique, l’algèbre, le calcul avec des pièces de monnaie, la proportionnalité, le calcul des probabilités, les séries arithmétiques et des calculs géométriques Euclide.  Les réponses venaient de deux ou trois personnes, indiquées par les initiales, comme D.T.V.W. ou N. Les réponses aux problèmes de probabilité étaient publiées quelques mois plus tard que les autres. Il est possible qu’on eût besoin d’un spécialiste pour ces questions.</w:t>
      </w:r>
    </w:p>
    <w:p w:rsidR="00293B0C" w:rsidRDefault="00BF2DD0" w:rsidP="00133588">
      <w:pPr>
        <w:spacing w:line="256" w:lineRule="auto"/>
        <w:contextualSpacing/>
        <w:rPr>
          <w:rFonts w:eastAsia="Calibri" w:cs="Arial"/>
          <w:lang w:val="fr-FR"/>
        </w:rPr>
      </w:pPr>
      <w:r>
        <w:rPr>
          <w:rFonts w:eastAsia="Calibri" w:cs="Arial"/>
          <w:lang w:val="fr-FR"/>
        </w:rPr>
        <w:t>Exemple 33</w:t>
      </w:r>
      <w:r w:rsidR="00133588">
        <w:rPr>
          <w:rFonts w:eastAsia="Calibri" w:cs="Arial"/>
          <w:lang w:val="fr-FR"/>
        </w:rPr>
        <w:t xml:space="preserve">, </w:t>
      </w:r>
    </w:p>
    <w:p w:rsidR="00BF2DD0" w:rsidRDefault="00293B0C" w:rsidP="00133588">
      <w:pPr>
        <w:spacing w:line="256" w:lineRule="auto"/>
        <w:contextualSpacing/>
        <w:rPr>
          <w:rFonts w:eastAsia="Calibri" w:cs="Arial"/>
          <w:lang w:val="fr-FR"/>
        </w:rPr>
      </w:pPr>
      <w:r>
        <w:rPr>
          <w:rFonts w:eastAsia="Calibri" w:cs="Arial"/>
          <w:lang w:val="fr-FR"/>
        </w:rPr>
        <w:t>Réponses</w:t>
      </w:r>
    </w:p>
    <w:p w:rsidR="00FA3727" w:rsidRDefault="00FA3727" w:rsidP="00133588">
      <w:pPr>
        <w:spacing w:line="256" w:lineRule="auto"/>
        <w:contextualSpacing/>
        <w:rPr>
          <w:rFonts w:eastAsia="Calibri" w:cs="Arial"/>
          <w:lang w:val="fr-FR"/>
        </w:rPr>
      </w:pPr>
    </w:p>
    <w:p w:rsidR="00BF2DD0" w:rsidRPr="00BF2DD0" w:rsidRDefault="00BF2DD0" w:rsidP="00BF2DD0">
      <w:pPr>
        <w:spacing w:line="256" w:lineRule="auto"/>
        <w:contextualSpacing/>
        <w:rPr>
          <w:rFonts w:eastAsia="Calibri" w:cs="Arial"/>
          <w:lang w:val="fr-FR"/>
        </w:rPr>
      </w:pPr>
      <w:r w:rsidRPr="00BF2DD0">
        <w:rPr>
          <w:rFonts w:eastAsia="Calibri" w:cs="Arial"/>
          <w:lang w:val="fr-FR"/>
        </w:rPr>
        <w:t xml:space="preserve">Ce genre de problèmes et leur solutions était probablement trop avancé pour la plupart des instituteurs qui auraient dû acheter le journal. En plus, les exposés sur les séries arithmétique étaient très complets mais probablement un peu ennuyeux pour la plupart des lecteurs. Jordaens aura dû s’apercevoir que ça ne marchait pas très bien. Il a cherché une solution en la  forme d’une collaboration avec un auteur de publications mathématiques qui était aussi instituteur dans une petite ville proche : Jacob Oostwoud (1714 - 1784).    </w:t>
      </w:r>
    </w:p>
    <w:p w:rsidR="008166AC" w:rsidRPr="00FA3727" w:rsidRDefault="00FA3727" w:rsidP="00BF2DD0">
      <w:pPr>
        <w:spacing w:line="256" w:lineRule="auto"/>
        <w:contextualSpacing/>
        <w:rPr>
          <w:rFonts w:eastAsia="Calibri" w:cs="Arial"/>
          <w:b/>
          <w:bCs/>
          <w:lang w:val="fr-FR"/>
        </w:rPr>
      </w:pPr>
      <w:r w:rsidRPr="00FA3727">
        <w:rPr>
          <w:rFonts w:eastAsia="Calibri" w:cs="Arial"/>
          <w:b/>
          <w:bCs/>
          <w:lang w:val="fr-FR"/>
        </w:rPr>
        <w:t>Jacob Oostwoud rédacteur</w:t>
      </w:r>
    </w:p>
    <w:p w:rsidR="000F6C9F" w:rsidRDefault="00BF2DD0" w:rsidP="00701718">
      <w:pPr>
        <w:spacing w:line="256" w:lineRule="auto"/>
        <w:contextualSpacing/>
        <w:rPr>
          <w:rFonts w:eastAsia="Calibri" w:cs="Arial"/>
          <w:lang w:val="fr-FR"/>
        </w:rPr>
      </w:pPr>
      <w:r w:rsidRPr="00BF2DD0">
        <w:rPr>
          <w:rFonts w:eastAsia="Calibri" w:cs="Arial"/>
          <w:lang w:val="fr-FR"/>
        </w:rPr>
        <w:t xml:space="preserve">Oostwoud était un instituteur et professeur de mathématique. On le considère le moteur du  contenu mathématique du journal.  </w:t>
      </w:r>
      <w:r w:rsidR="00701718" w:rsidRPr="00701718">
        <w:rPr>
          <w:rFonts w:eastAsia="Calibri" w:cs="Arial"/>
          <w:lang w:val="fr-FR"/>
        </w:rPr>
        <w:t>Il écrivit que monsieur Jordaens lui avait demandé d’ajouter quelques problèmes plus simples pour ceux qui ne connaissaient pas bien l’algèbre. Pour la plupart ce seraient des questions d’arithmétique, mais il ajouterait parfois quelques questions algébriques simples. Oostwoud commença  avec l’addition et la soustraction, il expliqua et donna des exemples, suivi par des questions sur le même thème.</w:t>
      </w:r>
    </w:p>
    <w:p w:rsidR="00701718" w:rsidRPr="00701718" w:rsidRDefault="00701718" w:rsidP="00701718">
      <w:pPr>
        <w:spacing w:line="256" w:lineRule="auto"/>
        <w:contextualSpacing/>
        <w:rPr>
          <w:rFonts w:eastAsia="Calibri" w:cs="Arial"/>
          <w:lang w:val="fr-FR"/>
        </w:rPr>
      </w:pPr>
      <w:r w:rsidRPr="00701718">
        <w:rPr>
          <w:rFonts w:eastAsia="Calibri" w:cs="Arial"/>
          <w:lang w:val="fr-FR"/>
        </w:rPr>
        <w:t xml:space="preserve">Il montra quelles questions avaient la même méthode. Il nomma de quels livres vinrent les problèmes, où on pouvait trouver des problèmes comparables ou des solutions alternatives. Dès novembre 1754 jusqu’en 1763 Oostwoud était le seul rédacteur de mathématiques pour le journal. Il arriva à attirer un bon nombre de correspondants. </w:t>
      </w:r>
    </w:p>
    <w:p w:rsidR="00701718" w:rsidRPr="00701718" w:rsidRDefault="00701718" w:rsidP="00701718">
      <w:pPr>
        <w:spacing w:line="256" w:lineRule="auto"/>
        <w:contextualSpacing/>
        <w:rPr>
          <w:rFonts w:eastAsia="Calibri" w:cs="Arial"/>
          <w:lang w:val="fr-FR"/>
        </w:rPr>
      </w:pPr>
      <w:r w:rsidRPr="00701718">
        <w:rPr>
          <w:rFonts w:eastAsia="Calibri" w:cs="Arial"/>
          <w:lang w:val="fr-FR"/>
        </w:rPr>
        <w:t xml:space="preserve">Oostwoud  contribuait aux questions, il  traitait la théorie </w:t>
      </w:r>
      <w:r>
        <w:rPr>
          <w:rFonts w:eastAsia="Calibri" w:cs="Arial"/>
          <w:lang w:val="fr-FR"/>
        </w:rPr>
        <w:t>et discutait les erreurs.</w:t>
      </w:r>
    </w:p>
    <w:p w:rsidR="00701718" w:rsidRPr="00FA3727" w:rsidRDefault="00FA3727" w:rsidP="00BF2DD0">
      <w:pPr>
        <w:spacing w:line="256" w:lineRule="auto"/>
        <w:contextualSpacing/>
        <w:rPr>
          <w:rFonts w:eastAsia="Calibri" w:cs="Arial"/>
          <w:b/>
          <w:bCs/>
          <w:lang w:val="fr-FR"/>
        </w:rPr>
      </w:pPr>
      <w:r w:rsidRPr="00FA3727">
        <w:rPr>
          <w:rFonts w:eastAsia="Calibri" w:cs="Arial"/>
          <w:b/>
          <w:bCs/>
          <w:lang w:val="fr-FR"/>
        </w:rPr>
        <w:t>Exemples des questions et réponses</w:t>
      </w:r>
    </w:p>
    <w:p w:rsidR="00701718" w:rsidRPr="00701718" w:rsidRDefault="00701718" w:rsidP="00701718">
      <w:pPr>
        <w:spacing w:line="256" w:lineRule="auto"/>
        <w:contextualSpacing/>
        <w:rPr>
          <w:rFonts w:eastAsia="Calibri" w:cs="Arial"/>
          <w:lang w:val="fr-FR"/>
        </w:rPr>
      </w:pPr>
      <w:r>
        <w:rPr>
          <w:rFonts w:eastAsia="Calibri" w:cs="Arial"/>
          <w:lang w:val="fr-FR"/>
        </w:rPr>
        <w:t>Quelque</w:t>
      </w:r>
      <w:r w:rsidR="00FA3727">
        <w:rPr>
          <w:rFonts w:eastAsia="Calibri" w:cs="Arial"/>
          <w:lang w:val="fr-FR"/>
        </w:rPr>
        <w:t>s</w:t>
      </w:r>
      <w:r>
        <w:rPr>
          <w:rFonts w:eastAsia="Calibri" w:cs="Arial"/>
          <w:lang w:val="fr-FR"/>
        </w:rPr>
        <w:t xml:space="preserve"> exemples d’avril 1758, l</w:t>
      </w:r>
      <w:r w:rsidRPr="00701718">
        <w:rPr>
          <w:rFonts w:eastAsia="Calibri" w:cs="Arial"/>
          <w:lang w:val="fr-FR"/>
        </w:rPr>
        <w:t xml:space="preserve">es réponses suivirent en juillet. </w:t>
      </w:r>
    </w:p>
    <w:p w:rsidR="00701718" w:rsidRPr="00701718" w:rsidRDefault="00701718" w:rsidP="00701718">
      <w:pPr>
        <w:spacing w:line="256" w:lineRule="auto"/>
        <w:contextualSpacing/>
        <w:rPr>
          <w:rFonts w:eastAsia="Calibri" w:cs="Arial"/>
          <w:lang w:val="fr-FR"/>
        </w:rPr>
      </w:pPr>
      <w:r w:rsidRPr="00701718">
        <w:rPr>
          <w:rFonts w:eastAsia="Calibri" w:cs="Arial"/>
          <w:lang w:val="fr-FR"/>
        </w:rPr>
        <w:t xml:space="preserve">En avril 1758 Oostwoud publia 25 questions, dont 19  lui avaient été envoyées par les instituteurs. La plupart des questions portaient sur l’arithmétique stricte, comme calculer l’âge de quelqu’un, ou des calculs avec des racines, des carrés, des nombres, etc. Il y avait deux questions sur la navigation, deux sur le capital et l’intérêt, deux sur la géométrie, un problème de mélange, un problème de distribution et deux problèmes de commerce. </w:t>
      </w:r>
    </w:p>
    <w:p w:rsidR="00701718" w:rsidRPr="00701718" w:rsidRDefault="00701718" w:rsidP="00701718">
      <w:pPr>
        <w:spacing w:line="256" w:lineRule="auto"/>
        <w:contextualSpacing/>
        <w:rPr>
          <w:rFonts w:eastAsia="Calibri" w:cs="Arial"/>
          <w:lang w:val="fr-FR"/>
        </w:rPr>
      </w:pPr>
      <w:r w:rsidRPr="00701718">
        <w:rPr>
          <w:rFonts w:eastAsia="Calibri" w:cs="Arial"/>
          <w:lang w:val="fr-FR"/>
        </w:rPr>
        <w:t>En mai il y avait quelques questions sur les séries et pas de questions sur la navigation.</w:t>
      </w:r>
    </w:p>
    <w:p w:rsidR="00701718" w:rsidRDefault="00701718" w:rsidP="00BF2DD0">
      <w:pPr>
        <w:spacing w:line="256" w:lineRule="auto"/>
        <w:contextualSpacing/>
        <w:rPr>
          <w:rFonts w:eastAsia="Calibri" w:cs="Arial"/>
          <w:lang w:val="fr-FR"/>
        </w:rPr>
      </w:pPr>
    </w:p>
    <w:p w:rsidR="00701718" w:rsidRPr="00701718" w:rsidRDefault="00701718" w:rsidP="00FA3727">
      <w:pPr>
        <w:spacing w:line="256" w:lineRule="auto"/>
        <w:contextualSpacing/>
        <w:rPr>
          <w:rFonts w:eastAsia="Calibri" w:cs="Arial"/>
          <w:lang w:val="fr-FR"/>
        </w:rPr>
      </w:pPr>
      <w:r w:rsidRPr="00701718">
        <w:rPr>
          <w:rFonts w:eastAsia="Calibri" w:cs="Arial"/>
          <w:lang w:val="fr-FR"/>
        </w:rPr>
        <w:t xml:space="preserve">Entre 5 et 20 personnes envoyaient des réponses sur chaque question </w:t>
      </w:r>
    </w:p>
    <w:p w:rsidR="00701718" w:rsidRPr="00701718" w:rsidRDefault="00701718" w:rsidP="00701718">
      <w:pPr>
        <w:spacing w:line="256" w:lineRule="auto"/>
        <w:contextualSpacing/>
        <w:rPr>
          <w:rFonts w:eastAsia="Calibri" w:cs="Arial"/>
          <w:lang w:val="fr-FR"/>
        </w:rPr>
      </w:pPr>
      <w:r w:rsidRPr="00701718">
        <w:rPr>
          <w:rFonts w:eastAsia="Calibri" w:cs="Arial"/>
          <w:lang w:val="fr-FR"/>
        </w:rPr>
        <w:t xml:space="preserve">Il y avait des questions qui étaient dérivées des professions, comme le commerce ou la navigation. Il y avait aussi des questions qui n’avaient aucune application hors </w:t>
      </w:r>
      <w:r>
        <w:rPr>
          <w:rFonts w:eastAsia="Calibri" w:cs="Arial"/>
          <w:lang w:val="fr-FR"/>
        </w:rPr>
        <w:t>des mathématiques, comme  853 </w:t>
      </w:r>
    </w:p>
    <w:p w:rsidR="00701718" w:rsidRDefault="00FA3727" w:rsidP="00FA3727">
      <w:pPr>
        <w:rPr>
          <w:lang w:val="fr-FR"/>
        </w:rPr>
      </w:pPr>
      <w:r>
        <w:rPr>
          <w:lang w:val="fr-FR"/>
        </w:rPr>
        <w:t>Exemples 853, 863, 871</w:t>
      </w:r>
    </w:p>
    <w:p w:rsidR="007564E4" w:rsidRPr="00FA3727" w:rsidRDefault="007564E4" w:rsidP="00701718">
      <w:pPr>
        <w:rPr>
          <w:b/>
          <w:bCs/>
          <w:lang w:val="fr-FR"/>
        </w:rPr>
      </w:pPr>
      <w:r w:rsidRPr="00FA3727">
        <w:rPr>
          <w:b/>
          <w:bCs/>
          <w:lang w:val="fr-FR"/>
        </w:rPr>
        <w:t xml:space="preserve">Les correspondants </w:t>
      </w:r>
    </w:p>
    <w:p w:rsidR="00E604E5" w:rsidRPr="009E6C7C" w:rsidRDefault="00E604E5" w:rsidP="00E604E5">
      <w:pPr>
        <w:rPr>
          <w:lang w:val="fr-FR"/>
        </w:rPr>
      </w:pPr>
      <w:r w:rsidRPr="009E6C7C">
        <w:rPr>
          <w:lang w:val="fr-FR"/>
        </w:rPr>
        <w:t>Les correspondants qui contribuaient aux questions mathématiques, étaient des enseignants</w:t>
      </w:r>
      <w:r w:rsidR="009E5A6D" w:rsidRPr="009E6C7C">
        <w:rPr>
          <w:lang w:val="fr-FR"/>
        </w:rPr>
        <w:t xml:space="preserve"> </w:t>
      </w:r>
      <w:r w:rsidRPr="009E6C7C">
        <w:rPr>
          <w:lang w:val="fr-FR"/>
        </w:rPr>
        <w:t xml:space="preserve"> des éco</w:t>
      </w:r>
      <w:r w:rsidR="00CD28EA" w:rsidRPr="009E6C7C">
        <w:rPr>
          <w:lang w:val="fr-FR"/>
        </w:rPr>
        <w:t>les néerlandaises e</w:t>
      </w:r>
      <w:r w:rsidR="0088517F">
        <w:rPr>
          <w:lang w:val="fr-FR"/>
        </w:rPr>
        <w:t>t</w:t>
      </w:r>
      <w:r w:rsidR="00CD28EA" w:rsidRPr="009E6C7C">
        <w:rPr>
          <w:lang w:val="fr-FR"/>
        </w:rPr>
        <w:t xml:space="preserve"> françaises</w:t>
      </w:r>
      <w:r w:rsidR="009E5A6D" w:rsidRPr="009E6C7C">
        <w:rPr>
          <w:lang w:val="fr-FR"/>
        </w:rPr>
        <w:t xml:space="preserve">. En 1758 il y avait 50 </w:t>
      </w:r>
      <w:r w:rsidR="00CD28EA" w:rsidRPr="009E6C7C">
        <w:rPr>
          <w:lang w:val="fr-FR"/>
        </w:rPr>
        <w:t>personnes qui envoyaient des réponses sur les questions. On retrouve parfois les mêmes noms dans les Nouvelles des écoles.</w:t>
      </w:r>
    </w:p>
    <w:p w:rsidR="00900233" w:rsidRPr="009E6C7C" w:rsidRDefault="00900233" w:rsidP="00021DE2">
      <w:pPr>
        <w:rPr>
          <w:lang w:val="fr-FR"/>
        </w:rPr>
      </w:pPr>
      <w:r w:rsidRPr="009E6C7C">
        <w:rPr>
          <w:lang w:val="fr-FR"/>
        </w:rPr>
        <w:t>D’avril 1754 jusqu’à la fin de 1758 à peu près 90 personnes avaient envoyé des questions publié</w:t>
      </w:r>
      <w:r w:rsidR="005A217E" w:rsidRPr="009E6C7C">
        <w:rPr>
          <w:lang w:val="fr-FR"/>
        </w:rPr>
        <w:t>es</w:t>
      </w:r>
      <w:r w:rsidRPr="009E6C7C">
        <w:rPr>
          <w:lang w:val="fr-FR"/>
        </w:rPr>
        <w:t xml:space="preserve">. Certains </w:t>
      </w:r>
      <w:r w:rsidR="005A217E" w:rsidRPr="009E6C7C">
        <w:rPr>
          <w:lang w:val="fr-FR"/>
        </w:rPr>
        <w:t>d’</w:t>
      </w:r>
      <w:r w:rsidR="0088517F">
        <w:rPr>
          <w:lang w:val="fr-FR"/>
        </w:rPr>
        <w:t xml:space="preserve">entre </w:t>
      </w:r>
      <w:r w:rsidR="005A217E" w:rsidRPr="009E6C7C">
        <w:rPr>
          <w:lang w:val="fr-FR"/>
        </w:rPr>
        <w:t xml:space="preserve">eux n’envoyaient </w:t>
      </w:r>
      <w:r w:rsidRPr="009E6C7C">
        <w:rPr>
          <w:lang w:val="fr-FR"/>
        </w:rPr>
        <w:t xml:space="preserve">plus qu’une question, d’autres </w:t>
      </w:r>
      <w:r w:rsidR="005A217E" w:rsidRPr="009E6C7C">
        <w:rPr>
          <w:lang w:val="fr-FR"/>
        </w:rPr>
        <w:t xml:space="preserve">envoyaient </w:t>
      </w:r>
      <w:r w:rsidRPr="009E6C7C">
        <w:rPr>
          <w:lang w:val="fr-FR"/>
        </w:rPr>
        <w:t xml:space="preserve">plus de 60 questions. </w:t>
      </w:r>
      <w:r w:rsidR="005A217E" w:rsidRPr="009E6C7C">
        <w:rPr>
          <w:lang w:val="fr-FR"/>
        </w:rPr>
        <w:t>De janvier 1759 jusqu’</w:t>
      </w:r>
      <w:r w:rsidR="0088517F">
        <w:rPr>
          <w:lang w:val="fr-FR"/>
        </w:rPr>
        <w:t>en</w:t>
      </w:r>
      <w:r w:rsidR="005A217E" w:rsidRPr="009E6C7C">
        <w:rPr>
          <w:lang w:val="fr-FR"/>
        </w:rPr>
        <w:t xml:space="preserve">  décembre 176</w:t>
      </w:r>
      <w:r w:rsidR="00C3719B">
        <w:rPr>
          <w:lang w:val="fr-FR"/>
        </w:rPr>
        <w:t>9</w:t>
      </w:r>
      <w:r w:rsidR="005A217E" w:rsidRPr="009E6C7C">
        <w:rPr>
          <w:lang w:val="fr-FR"/>
        </w:rPr>
        <w:t xml:space="preserve"> à peu près 100 personnes, y compris au moins deux femm</w:t>
      </w:r>
      <w:r w:rsidR="00021DE2" w:rsidRPr="009E6C7C">
        <w:rPr>
          <w:lang w:val="fr-FR"/>
        </w:rPr>
        <w:t>es, envoyaient des questions publiées.</w:t>
      </w:r>
    </w:p>
    <w:p w:rsidR="005A217E" w:rsidRPr="009E6C7C" w:rsidRDefault="005A217E" w:rsidP="00E604E5">
      <w:pPr>
        <w:rPr>
          <w:lang w:val="fr-FR"/>
        </w:rPr>
      </w:pPr>
      <w:r w:rsidRPr="009E6C7C">
        <w:rPr>
          <w:lang w:val="fr-FR"/>
        </w:rPr>
        <w:t>Dan</w:t>
      </w:r>
      <w:r w:rsidR="00021DE2" w:rsidRPr="009E6C7C">
        <w:rPr>
          <w:lang w:val="fr-FR"/>
        </w:rPr>
        <w:t>s le</w:t>
      </w:r>
      <w:r w:rsidRPr="009E6C7C">
        <w:rPr>
          <w:lang w:val="fr-FR"/>
        </w:rPr>
        <w:t>s réponses les correspondants utilisaient l’arithmétique y compris p</w:t>
      </w:r>
      <w:r w:rsidR="0088517F">
        <w:rPr>
          <w:lang w:val="fr-FR"/>
        </w:rPr>
        <w:t>lusieurs espèces de nombre</w:t>
      </w:r>
      <w:r w:rsidR="000F6C9F">
        <w:rPr>
          <w:lang w:val="fr-FR"/>
        </w:rPr>
        <w:t>, parfois la notation décimale</w:t>
      </w:r>
      <w:r w:rsidR="0088517F">
        <w:rPr>
          <w:lang w:val="fr-FR"/>
        </w:rPr>
        <w:t xml:space="preserve">, en </w:t>
      </w:r>
      <w:r w:rsidRPr="009E6C7C">
        <w:rPr>
          <w:lang w:val="fr-FR"/>
        </w:rPr>
        <w:t>algèbre les équations avec une ou plusieurs variables et  les polynômes jusqu’à la puissance</w:t>
      </w:r>
      <w:r w:rsidR="000F6C9F">
        <w:rPr>
          <w:lang w:val="fr-FR"/>
        </w:rPr>
        <w:t xml:space="preserve"> quatre</w:t>
      </w:r>
      <w:r w:rsidRPr="009E6C7C">
        <w:rPr>
          <w:lang w:val="fr-FR"/>
        </w:rPr>
        <w:t xml:space="preserve">, la trigonométrie, le logarithme  et la géométrie d’Euclide. </w:t>
      </w:r>
    </w:p>
    <w:p w:rsidR="005A217E" w:rsidRPr="009E6C7C" w:rsidRDefault="005A217E" w:rsidP="00E604E5">
      <w:pPr>
        <w:rPr>
          <w:lang w:val="fr-FR"/>
        </w:rPr>
      </w:pPr>
      <w:r w:rsidRPr="009E6C7C">
        <w:rPr>
          <w:lang w:val="fr-FR"/>
        </w:rPr>
        <w:t>Dès 1600 les professeurs de l’Ecole pour ingénieurs à Leiden employaient la notation décimale dans leur cours</w:t>
      </w:r>
      <w:r w:rsidR="004048C6" w:rsidRPr="009E6C7C">
        <w:rPr>
          <w:lang w:val="fr-FR"/>
        </w:rPr>
        <w:t> ;</w:t>
      </w:r>
      <w:r w:rsidRPr="009E6C7C">
        <w:rPr>
          <w:lang w:val="fr-FR"/>
        </w:rPr>
        <w:t xml:space="preserve"> </w:t>
      </w:r>
      <w:r w:rsidR="000F6C9F">
        <w:rPr>
          <w:lang w:val="fr-FR"/>
        </w:rPr>
        <w:t>au</w:t>
      </w:r>
      <w:r w:rsidRPr="009E6C7C">
        <w:rPr>
          <w:lang w:val="fr-FR"/>
        </w:rPr>
        <w:t xml:space="preserve"> 18</w:t>
      </w:r>
      <w:r w:rsidRPr="009E6C7C">
        <w:rPr>
          <w:vertAlign w:val="superscript"/>
          <w:lang w:val="fr-FR"/>
        </w:rPr>
        <w:t>ième</w:t>
      </w:r>
      <w:r w:rsidRPr="009E6C7C">
        <w:rPr>
          <w:lang w:val="fr-FR"/>
        </w:rPr>
        <w:t xml:space="preserve"> siècle on pouvait trouver l’usage de cette notation </w:t>
      </w:r>
      <w:r w:rsidR="0088517F">
        <w:rPr>
          <w:lang w:val="fr-FR"/>
        </w:rPr>
        <w:t>da</w:t>
      </w:r>
      <w:r w:rsidRPr="009E6C7C">
        <w:rPr>
          <w:lang w:val="fr-FR"/>
        </w:rPr>
        <w:t>n</w:t>
      </w:r>
      <w:r w:rsidR="0088517F">
        <w:rPr>
          <w:lang w:val="fr-FR"/>
        </w:rPr>
        <w:t>s</w:t>
      </w:r>
      <w:r w:rsidRPr="009E6C7C">
        <w:rPr>
          <w:lang w:val="fr-FR"/>
        </w:rPr>
        <w:t xml:space="preserve"> des livres pour arpenteur</w:t>
      </w:r>
      <w:r w:rsidR="0088517F">
        <w:rPr>
          <w:lang w:val="fr-FR"/>
        </w:rPr>
        <w:t>s</w:t>
      </w:r>
      <w:r w:rsidRPr="009E6C7C">
        <w:rPr>
          <w:lang w:val="fr-FR"/>
        </w:rPr>
        <w:t xml:space="preserve"> (</w:t>
      </w:r>
      <w:r w:rsidR="004048C6" w:rsidRPr="009E6C7C">
        <w:rPr>
          <w:lang w:val="fr-FR"/>
        </w:rPr>
        <w:t>cf.</w:t>
      </w:r>
      <w:r w:rsidRPr="009E6C7C">
        <w:rPr>
          <w:lang w:val="fr-FR"/>
        </w:rPr>
        <w:t xml:space="preserve"> Morgenster, 1707</w:t>
      </w:r>
      <w:r w:rsidR="004048C6" w:rsidRPr="009E6C7C">
        <w:rPr>
          <w:lang w:val="fr-FR"/>
        </w:rPr>
        <w:t>,</w:t>
      </w:r>
      <w:r w:rsidRPr="009E6C7C">
        <w:rPr>
          <w:lang w:val="fr-FR"/>
        </w:rPr>
        <w:t xml:space="preserve"> 1744). </w:t>
      </w:r>
      <w:r w:rsidR="00021DE2" w:rsidRPr="009E6C7C">
        <w:rPr>
          <w:lang w:val="fr-FR"/>
        </w:rPr>
        <w:t>Peut-être ne considérait</w:t>
      </w:r>
      <w:r w:rsidR="0088517F">
        <w:rPr>
          <w:lang w:val="fr-FR"/>
        </w:rPr>
        <w:t>-on</w:t>
      </w:r>
      <w:r w:rsidR="00021DE2" w:rsidRPr="009E6C7C">
        <w:rPr>
          <w:lang w:val="fr-FR"/>
        </w:rPr>
        <w:t xml:space="preserve"> pas la notation décimale comme de vraies mathématiques.</w:t>
      </w:r>
      <w:r w:rsidRPr="009E6C7C">
        <w:rPr>
          <w:lang w:val="fr-FR"/>
        </w:rPr>
        <w:t xml:space="preserve">  </w:t>
      </w:r>
    </w:p>
    <w:p w:rsidR="00FA3727" w:rsidRPr="00FA3727" w:rsidRDefault="00FA3727" w:rsidP="00701718">
      <w:pPr>
        <w:rPr>
          <w:b/>
          <w:bCs/>
          <w:lang w:val="fr-FR"/>
        </w:rPr>
      </w:pPr>
      <w:r w:rsidRPr="00FA3727">
        <w:rPr>
          <w:b/>
          <w:bCs/>
          <w:lang w:val="fr-FR"/>
        </w:rPr>
        <w:t>Le journal</w:t>
      </w:r>
    </w:p>
    <w:p w:rsidR="00701718" w:rsidRPr="00701718" w:rsidRDefault="00701718" w:rsidP="00701718">
      <w:pPr>
        <w:rPr>
          <w:lang w:val="fr-FR"/>
        </w:rPr>
      </w:pPr>
      <w:r w:rsidRPr="00701718">
        <w:rPr>
          <w:lang w:val="fr-FR"/>
        </w:rPr>
        <w:t xml:space="preserve">Le journal effectuait plusieurs rôles : </w:t>
      </w:r>
    </w:p>
    <w:p w:rsidR="00701718" w:rsidRPr="00701718" w:rsidRDefault="00701718" w:rsidP="00701718">
      <w:pPr>
        <w:rPr>
          <w:lang w:val="fr-FR"/>
        </w:rPr>
      </w:pPr>
      <w:r w:rsidRPr="00701718">
        <w:rPr>
          <w:lang w:val="fr-FR"/>
        </w:rPr>
        <w:t>Donner d’information sur les postes pour les instituteurs;</w:t>
      </w:r>
    </w:p>
    <w:p w:rsidR="00701718" w:rsidRPr="00701718" w:rsidRDefault="00701718" w:rsidP="00701718">
      <w:pPr>
        <w:rPr>
          <w:lang w:val="fr-FR"/>
        </w:rPr>
      </w:pPr>
      <w:r w:rsidRPr="00701718">
        <w:rPr>
          <w:lang w:val="fr-FR"/>
        </w:rPr>
        <w:t>Donner d’information sur les questions et les réponses des concours ;</w:t>
      </w:r>
    </w:p>
    <w:p w:rsidR="00701718" w:rsidRPr="00701718" w:rsidRDefault="00701718" w:rsidP="00701718">
      <w:pPr>
        <w:rPr>
          <w:lang w:val="fr-FR"/>
        </w:rPr>
      </w:pPr>
      <w:r w:rsidRPr="00701718">
        <w:rPr>
          <w:lang w:val="fr-FR"/>
        </w:rPr>
        <w:t>Servir comme le moyen d’une formation permanente des enseignants ;</w:t>
      </w:r>
    </w:p>
    <w:p w:rsidR="00701718" w:rsidRPr="00701718" w:rsidRDefault="00701718" w:rsidP="00701718">
      <w:pPr>
        <w:rPr>
          <w:lang w:val="fr-FR"/>
        </w:rPr>
      </w:pPr>
      <w:r w:rsidRPr="00701718">
        <w:rPr>
          <w:lang w:val="fr-FR"/>
        </w:rPr>
        <w:t>Etre une place pour échanger des questions et des méthodes de solutions qu’on pouvait appliquer dans son travail comme enseignant.</w:t>
      </w:r>
    </w:p>
    <w:p w:rsidR="007564E4" w:rsidRPr="009E6C7C" w:rsidRDefault="007564E4" w:rsidP="00701718">
      <w:pPr>
        <w:rPr>
          <w:lang w:val="fr-FR"/>
        </w:rPr>
      </w:pPr>
      <w:r w:rsidRPr="009E6C7C">
        <w:rPr>
          <w:lang w:val="fr-FR"/>
        </w:rPr>
        <w:t xml:space="preserve">La fin du journal </w:t>
      </w:r>
    </w:p>
    <w:p w:rsidR="00F47177" w:rsidRPr="009E6C7C" w:rsidRDefault="00F47177" w:rsidP="00021DE2">
      <w:pPr>
        <w:rPr>
          <w:lang w:val="fr-FR"/>
        </w:rPr>
      </w:pPr>
      <w:r w:rsidRPr="009E6C7C">
        <w:rPr>
          <w:lang w:val="fr-FR"/>
        </w:rPr>
        <w:t xml:space="preserve">En décembre 1769 </w:t>
      </w:r>
      <w:r w:rsidR="00021DE2" w:rsidRPr="009E6C7C">
        <w:rPr>
          <w:lang w:val="fr-FR"/>
        </w:rPr>
        <w:t>Jordaens publia</w:t>
      </w:r>
      <w:r w:rsidRPr="009E6C7C">
        <w:rPr>
          <w:lang w:val="fr-FR"/>
        </w:rPr>
        <w:t xml:space="preserve"> dans le journal que ce serait la dernière édition. Probablement ce n’était p</w:t>
      </w:r>
      <w:r w:rsidR="00C3719B">
        <w:rPr>
          <w:lang w:val="fr-FR"/>
        </w:rPr>
        <w:t>lus</w:t>
      </w:r>
      <w:r w:rsidRPr="009E6C7C">
        <w:rPr>
          <w:lang w:val="fr-FR"/>
        </w:rPr>
        <w:t xml:space="preserve"> </w:t>
      </w:r>
      <w:r w:rsidR="00A75152">
        <w:rPr>
          <w:lang w:val="fr-FR"/>
        </w:rPr>
        <w:t>ren</w:t>
      </w:r>
      <w:r w:rsidRPr="009E6C7C">
        <w:rPr>
          <w:lang w:val="fr-FR"/>
        </w:rPr>
        <w:t xml:space="preserve">table pour lui. Un des collaborateurs de </w:t>
      </w:r>
      <w:r w:rsidRPr="009E6C7C">
        <w:rPr>
          <w:rFonts w:eastAsia="Calibri" w:cs="Arial"/>
          <w:i/>
          <w:lang w:val="fr-FR"/>
        </w:rPr>
        <w:t>Passe-temps Mathématique</w:t>
      </w:r>
      <w:r w:rsidR="00A75152">
        <w:rPr>
          <w:rFonts w:eastAsia="Calibri" w:cs="Arial"/>
          <w:lang w:val="fr-FR"/>
        </w:rPr>
        <w:t>, A.B. Strabbe, commença</w:t>
      </w:r>
      <w:r w:rsidRPr="009E6C7C">
        <w:rPr>
          <w:rFonts w:eastAsia="Calibri" w:cs="Arial"/>
          <w:lang w:val="fr-FR"/>
        </w:rPr>
        <w:t xml:space="preserve"> un nouveau journal en 1770. Monsieur Strabbe (1741 – 1805) était un instituteur de mathématique et </w:t>
      </w:r>
      <w:r w:rsidR="00021DE2" w:rsidRPr="009E6C7C">
        <w:rPr>
          <w:rFonts w:eastAsia="Calibri" w:cs="Arial"/>
          <w:lang w:val="fr-FR"/>
        </w:rPr>
        <w:t xml:space="preserve">un </w:t>
      </w:r>
      <w:r w:rsidRPr="009E6C7C">
        <w:rPr>
          <w:rFonts w:eastAsia="Calibri" w:cs="Arial"/>
          <w:lang w:val="fr-FR"/>
        </w:rPr>
        <w:t xml:space="preserve">comptable. </w:t>
      </w:r>
      <w:r w:rsidR="00021DE2" w:rsidRPr="009E6C7C">
        <w:rPr>
          <w:rFonts w:eastAsia="Calibri" w:cs="Arial"/>
          <w:lang w:val="fr-FR"/>
        </w:rPr>
        <w:t>En plus i</w:t>
      </w:r>
      <w:r w:rsidRPr="009E6C7C">
        <w:rPr>
          <w:rFonts w:eastAsia="Calibri" w:cs="Arial"/>
          <w:lang w:val="fr-FR"/>
        </w:rPr>
        <w:t xml:space="preserve">l traduisait et adaptait beaucoup de livres mathématiques, par exemple Alexis Clairaut. Son journal ne durait que deux années, parce que l’éditeur ne voulait pas continuer, ce n’était pas </w:t>
      </w:r>
      <w:r w:rsidR="00A75152">
        <w:rPr>
          <w:rFonts w:eastAsia="Calibri" w:cs="Arial"/>
          <w:lang w:val="fr-FR"/>
        </w:rPr>
        <w:t>ren</w:t>
      </w:r>
      <w:r w:rsidRPr="009E6C7C">
        <w:rPr>
          <w:rFonts w:eastAsia="Calibri" w:cs="Arial"/>
          <w:lang w:val="fr-FR"/>
        </w:rPr>
        <w:t>table</w:t>
      </w:r>
      <w:r w:rsidR="00A75152">
        <w:rPr>
          <w:rFonts w:eastAsia="Calibri" w:cs="Arial"/>
          <w:lang w:val="fr-FR"/>
        </w:rPr>
        <w:t xml:space="preserve"> non plus</w:t>
      </w:r>
      <w:r w:rsidRPr="009E6C7C">
        <w:rPr>
          <w:rFonts w:eastAsia="Calibri" w:cs="Arial"/>
          <w:lang w:val="fr-FR"/>
        </w:rPr>
        <w:t>. Alors Strabbe, avec trois amis (un professeur de mathématiques, un instituteur et un arpenteur) a établi la Société Mathématique en 1778. Il</w:t>
      </w:r>
      <w:r w:rsidR="00021DE2" w:rsidRPr="009E6C7C">
        <w:rPr>
          <w:rFonts w:eastAsia="Calibri" w:cs="Arial"/>
          <w:lang w:val="fr-FR"/>
        </w:rPr>
        <w:t>s</w:t>
      </w:r>
      <w:r w:rsidRPr="009E6C7C">
        <w:rPr>
          <w:rFonts w:eastAsia="Calibri" w:cs="Arial"/>
          <w:lang w:val="fr-FR"/>
        </w:rPr>
        <w:t xml:space="preserve"> choisi</w:t>
      </w:r>
      <w:r w:rsidR="00A75152">
        <w:rPr>
          <w:rFonts w:eastAsia="Calibri" w:cs="Arial"/>
          <w:lang w:val="fr-FR"/>
        </w:rPr>
        <w:t>ro</w:t>
      </w:r>
      <w:r w:rsidR="00021DE2" w:rsidRPr="009E6C7C">
        <w:rPr>
          <w:rFonts w:eastAsia="Calibri" w:cs="Arial"/>
          <w:lang w:val="fr-FR"/>
        </w:rPr>
        <w:t>n</w:t>
      </w:r>
      <w:r w:rsidRPr="009E6C7C">
        <w:rPr>
          <w:rFonts w:eastAsia="Calibri" w:cs="Arial"/>
          <w:lang w:val="fr-FR"/>
        </w:rPr>
        <w:t xml:space="preserve">t comme devise : « Un travail infatigable vaincra tout ». Une partie des membres se nommait ‘professeur de mathématiques’ ou ‘instituteur’. En 1782 la première revue de la Société </w:t>
      </w:r>
      <w:r w:rsidR="00A75152">
        <w:rPr>
          <w:rFonts w:eastAsia="Calibri" w:cs="Arial"/>
          <w:lang w:val="fr-FR"/>
        </w:rPr>
        <w:t>est</w:t>
      </w:r>
      <w:r w:rsidRPr="009E6C7C">
        <w:rPr>
          <w:rFonts w:eastAsia="Calibri" w:cs="Arial"/>
          <w:lang w:val="fr-FR"/>
        </w:rPr>
        <w:t xml:space="preserve"> apparu</w:t>
      </w:r>
      <w:r w:rsidR="00A75152">
        <w:rPr>
          <w:rFonts w:eastAsia="Calibri" w:cs="Arial"/>
          <w:lang w:val="fr-FR"/>
        </w:rPr>
        <w:t>e</w:t>
      </w:r>
      <w:r w:rsidRPr="009E6C7C">
        <w:rPr>
          <w:rFonts w:eastAsia="Calibri" w:cs="Arial"/>
          <w:lang w:val="fr-FR"/>
        </w:rPr>
        <w:t>. Un journal de mathématiques pour instituteurs n’apparut qu</w:t>
      </w:r>
      <w:r w:rsidR="00A75152">
        <w:rPr>
          <w:rFonts w:eastAsia="Calibri" w:cs="Arial"/>
          <w:lang w:val="fr-FR"/>
        </w:rPr>
        <w:t>’au cours du</w:t>
      </w:r>
      <w:r w:rsidRPr="009E6C7C">
        <w:rPr>
          <w:rFonts w:eastAsia="Calibri" w:cs="Arial"/>
          <w:lang w:val="fr-FR"/>
        </w:rPr>
        <w:t xml:space="preserve"> 19</w:t>
      </w:r>
      <w:r w:rsidRPr="009E6C7C">
        <w:rPr>
          <w:rFonts w:eastAsia="Calibri" w:cs="Arial"/>
          <w:vertAlign w:val="superscript"/>
          <w:lang w:val="fr-FR"/>
        </w:rPr>
        <w:t>ième</w:t>
      </w:r>
      <w:r w:rsidRPr="009E6C7C">
        <w:rPr>
          <w:rFonts w:eastAsia="Calibri" w:cs="Arial"/>
          <w:lang w:val="fr-FR"/>
        </w:rPr>
        <w:t xml:space="preserve"> siècle. </w:t>
      </w:r>
    </w:p>
    <w:p w:rsidR="007564E4" w:rsidRPr="00FA3727" w:rsidRDefault="007564E4" w:rsidP="00701718">
      <w:pPr>
        <w:rPr>
          <w:b/>
          <w:bCs/>
          <w:lang w:val="fr-FR"/>
        </w:rPr>
      </w:pPr>
      <w:r w:rsidRPr="00FA3727">
        <w:rPr>
          <w:b/>
          <w:bCs/>
          <w:lang w:val="fr-FR"/>
        </w:rPr>
        <w:t>Conclusion</w:t>
      </w:r>
      <w:r w:rsidR="00FA3727" w:rsidRPr="00FA3727">
        <w:rPr>
          <w:b/>
          <w:bCs/>
          <w:lang w:val="fr-FR"/>
        </w:rPr>
        <w:t>s</w:t>
      </w:r>
    </w:p>
    <w:p w:rsidR="00EB5D2B" w:rsidRPr="00EB28B2" w:rsidRDefault="00961484" w:rsidP="00EB28B2">
      <w:pPr>
        <w:rPr>
          <w:sz w:val="22"/>
          <w:lang w:val="fr-FR"/>
        </w:rPr>
      </w:pPr>
      <w:r w:rsidRPr="00EB28B2">
        <w:rPr>
          <w:sz w:val="22"/>
          <w:lang w:val="fr-FR"/>
        </w:rPr>
        <w:t>Le journal était assez populaire avec les instituteurs et les professeurs de mathématique</w:t>
      </w:r>
      <w:r w:rsidR="001F4F18">
        <w:rPr>
          <w:sz w:val="22"/>
          <w:lang w:val="fr-FR"/>
        </w:rPr>
        <w:t xml:space="preserve">, pendant presque quinze années ils contribuaient beaucoup de questions et ils envoyaient beaucoup de solutions. C’était grâce à </w:t>
      </w:r>
      <w:r w:rsidRPr="00EB28B2">
        <w:rPr>
          <w:sz w:val="22"/>
          <w:lang w:val="fr-FR"/>
        </w:rPr>
        <w:t>Jacob Oostwoud</w:t>
      </w:r>
      <w:r w:rsidR="001F4F18">
        <w:rPr>
          <w:sz w:val="22"/>
          <w:lang w:val="fr-FR"/>
        </w:rPr>
        <w:t xml:space="preserve"> qui</w:t>
      </w:r>
      <w:r w:rsidRPr="00EB28B2">
        <w:rPr>
          <w:sz w:val="22"/>
          <w:lang w:val="fr-FR"/>
        </w:rPr>
        <w:t xml:space="preserve"> arriva à attirer ceux qui ne savaient beaucoup de mathématiques tant que ceux  qui étaient relativement compétents</w:t>
      </w:r>
      <w:r w:rsidR="001F4F18">
        <w:rPr>
          <w:sz w:val="22"/>
          <w:lang w:val="fr-FR"/>
        </w:rPr>
        <w:t xml:space="preserve"> en mathématiques. </w:t>
      </w:r>
    </w:p>
    <w:p w:rsidR="00EB5D2B" w:rsidRPr="00EB28B2" w:rsidRDefault="00961484" w:rsidP="00EB28B2">
      <w:pPr>
        <w:rPr>
          <w:sz w:val="22"/>
          <w:lang w:val="fr-FR"/>
        </w:rPr>
      </w:pPr>
      <w:r w:rsidRPr="00EB28B2">
        <w:rPr>
          <w:sz w:val="22"/>
          <w:lang w:val="fr-FR"/>
        </w:rPr>
        <w:t xml:space="preserve">La publication mensuelle </w:t>
      </w:r>
      <w:r w:rsidR="0002701E">
        <w:rPr>
          <w:sz w:val="22"/>
          <w:lang w:val="fr-FR"/>
        </w:rPr>
        <w:t>aura</w:t>
      </w:r>
      <w:r w:rsidR="001F4F18">
        <w:rPr>
          <w:sz w:val="22"/>
          <w:lang w:val="fr-FR"/>
        </w:rPr>
        <w:t xml:space="preserve"> </w:t>
      </w:r>
      <w:r w:rsidRPr="00EB28B2">
        <w:rPr>
          <w:sz w:val="22"/>
          <w:lang w:val="fr-FR"/>
        </w:rPr>
        <w:t>contribu</w:t>
      </w:r>
      <w:r w:rsidR="001F4F18">
        <w:rPr>
          <w:sz w:val="22"/>
          <w:lang w:val="fr-FR"/>
        </w:rPr>
        <w:t>é</w:t>
      </w:r>
      <w:r w:rsidRPr="00EB28B2">
        <w:rPr>
          <w:sz w:val="22"/>
          <w:lang w:val="fr-FR"/>
        </w:rPr>
        <w:t xml:space="preserve"> </w:t>
      </w:r>
      <w:r w:rsidR="001F4F18" w:rsidRPr="00EB28B2">
        <w:rPr>
          <w:sz w:val="22"/>
          <w:lang w:val="fr-FR"/>
        </w:rPr>
        <w:t>à la</w:t>
      </w:r>
      <w:r w:rsidRPr="00EB28B2">
        <w:rPr>
          <w:sz w:val="22"/>
          <w:lang w:val="fr-FR"/>
        </w:rPr>
        <w:t xml:space="preserve"> popularité</w:t>
      </w:r>
      <w:r w:rsidR="001F4F18">
        <w:rPr>
          <w:sz w:val="22"/>
          <w:lang w:val="fr-FR"/>
        </w:rPr>
        <w:t xml:space="preserve"> du journal, on ne devait pas attendre longtemps avant de revoir les solutions ou les questions qu’on avait envoyées.</w:t>
      </w:r>
    </w:p>
    <w:p w:rsidR="00EB28B2" w:rsidRDefault="0002701E" w:rsidP="00EB28B2">
      <w:pPr>
        <w:rPr>
          <w:sz w:val="22"/>
          <w:lang w:val="fr-FR"/>
        </w:rPr>
      </w:pPr>
      <w:r>
        <w:rPr>
          <w:sz w:val="22"/>
          <w:lang w:val="fr-FR"/>
        </w:rPr>
        <w:t>L</w:t>
      </w:r>
      <w:r w:rsidR="001F4F18">
        <w:rPr>
          <w:sz w:val="22"/>
          <w:lang w:val="fr-FR"/>
        </w:rPr>
        <w:t>e</w:t>
      </w:r>
      <w:r w:rsidR="00961484" w:rsidRPr="00EB28B2">
        <w:rPr>
          <w:sz w:val="22"/>
          <w:lang w:val="fr-FR"/>
        </w:rPr>
        <w:t xml:space="preserve"> manque d’une association des instituteurs </w:t>
      </w:r>
      <w:r w:rsidR="001F4F18">
        <w:rPr>
          <w:sz w:val="22"/>
          <w:lang w:val="fr-FR"/>
        </w:rPr>
        <w:t xml:space="preserve">avait pour conséquence que l’existence du journal était fragile, dépendant d’un personne : monsieur Jordaens. Alors quand il </w:t>
      </w:r>
      <w:r w:rsidR="0019773D">
        <w:rPr>
          <w:sz w:val="22"/>
          <w:lang w:val="fr-FR"/>
        </w:rPr>
        <w:t xml:space="preserve">arrêta la publication c’était la fin. </w:t>
      </w:r>
    </w:p>
    <w:p w:rsidR="009D5EDE" w:rsidRDefault="009D5EDE" w:rsidP="00EB28B2">
      <w:pPr>
        <w:rPr>
          <w:sz w:val="22"/>
          <w:lang w:val="fr-FR"/>
        </w:rPr>
      </w:pPr>
    </w:p>
    <w:p w:rsidR="0002701E" w:rsidRPr="00EB28B2" w:rsidRDefault="0002701E" w:rsidP="00EB28B2">
      <w:pPr>
        <w:rPr>
          <w:sz w:val="22"/>
          <w:lang w:val="fr-FR"/>
        </w:rPr>
      </w:pPr>
      <w:r>
        <w:rPr>
          <w:sz w:val="22"/>
          <w:lang w:val="fr-FR"/>
        </w:rPr>
        <w:t xml:space="preserve">Néanmoins </w:t>
      </w:r>
      <w:r w:rsidRPr="0002701E">
        <w:rPr>
          <w:i/>
          <w:sz w:val="22"/>
          <w:lang w:val="fr-FR"/>
        </w:rPr>
        <w:t>Passe-temps Mathématique</w:t>
      </w:r>
      <w:r>
        <w:rPr>
          <w:sz w:val="22"/>
          <w:lang w:val="fr-FR"/>
        </w:rPr>
        <w:t xml:space="preserve"> a été important dans la circulation de l’ensemble des connaissances dans un groupe d’enseignants en route vers le professionnalisme.</w:t>
      </w:r>
    </w:p>
    <w:p w:rsidR="006E7D47" w:rsidRPr="009E6C7C" w:rsidRDefault="006E7D47" w:rsidP="006E7D47">
      <w:pPr>
        <w:rPr>
          <w:sz w:val="22"/>
          <w:lang w:val="fr-FR"/>
        </w:rPr>
      </w:pPr>
      <w:r w:rsidRPr="009E6C7C">
        <w:rPr>
          <w:sz w:val="22"/>
          <w:lang w:val="fr-FR"/>
        </w:rPr>
        <w:tab/>
      </w:r>
    </w:p>
    <w:sectPr w:rsidR="006E7D47" w:rsidRPr="009E6C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E6" w:rsidRDefault="00544BE6" w:rsidP="008166AC">
      <w:pPr>
        <w:spacing w:line="240" w:lineRule="auto"/>
      </w:pPr>
      <w:r>
        <w:separator/>
      </w:r>
    </w:p>
  </w:endnote>
  <w:endnote w:type="continuationSeparator" w:id="0">
    <w:p w:rsidR="00544BE6" w:rsidRDefault="00544BE6" w:rsidP="00816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799511"/>
      <w:docPartObj>
        <w:docPartGallery w:val="Page Numbers (Bottom of Page)"/>
        <w:docPartUnique/>
      </w:docPartObj>
    </w:sdtPr>
    <w:sdtEndPr/>
    <w:sdtContent>
      <w:p w:rsidR="009E6C7C" w:rsidRDefault="009E6C7C">
        <w:pPr>
          <w:pStyle w:val="Pieddepage"/>
          <w:jc w:val="right"/>
        </w:pPr>
        <w:r>
          <w:fldChar w:fldCharType="begin"/>
        </w:r>
        <w:r>
          <w:instrText>PAGE   \* MERGEFORMAT</w:instrText>
        </w:r>
        <w:r>
          <w:fldChar w:fldCharType="separate"/>
        </w:r>
        <w:r w:rsidR="003639B1">
          <w:rPr>
            <w:noProof/>
          </w:rPr>
          <w:t>1</w:t>
        </w:r>
        <w:r>
          <w:fldChar w:fldCharType="end"/>
        </w:r>
      </w:p>
    </w:sdtContent>
  </w:sdt>
  <w:p w:rsidR="009E6C7C" w:rsidRDefault="009E6C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E6" w:rsidRDefault="00544BE6" w:rsidP="008166AC">
      <w:pPr>
        <w:spacing w:line="240" w:lineRule="auto"/>
      </w:pPr>
      <w:r>
        <w:separator/>
      </w:r>
    </w:p>
  </w:footnote>
  <w:footnote w:type="continuationSeparator" w:id="0">
    <w:p w:rsidR="00544BE6" w:rsidRDefault="00544BE6" w:rsidP="008166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AB0"/>
    <w:multiLevelType w:val="hybridMultilevel"/>
    <w:tmpl w:val="27B24942"/>
    <w:lvl w:ilvl="0" w:tplc="04130001">
      <w:start w:val="1"/>
      <w:numFmt w:val="bullet"/>
      <w:lvlText w:val=""/>
      <w:lvlJc w:val="left"/>
      <w:pPr>
        <w:ind w:left="360" w:hanging="360"/>
      </w:pPr>
      <w:rPr>
        <w:rFonts w:ascii="Symbol" w:hAnsi="Symbol" w:hint="default"/>
      </w:rPr>
    </w:lvl>
    <w:lvl w:ilvl="1" w:tplc="C3E6E11C">
      <w:numFmt w:val="bullet"/>
      <w:lvlText w:val="•"/>
      <w:lvlJc w:val="left"/>
      <w:pPr>
        <w:ind w:left="1080" w:hanging="360"/>
      </w:pPr>
      <w:rPr>
        <w:rFonts w:ascii="Times New Roman" w:eastAsiaTheme="minorHAnsi"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A333E2E"/>
    <w:multiLevelType w:val="hybridMultilevel"/>
    <w:tmpl w:val="2FAE86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070AA5"/>
    <w:multiLevelType w:val="hybridMultilevel"/>
    <w:tmpl w:val="3904C0DC"/>
    <w:lvl w:ilvl="0" w:tplc="6E4E1772">
      <w:start w:val="1"/>
      <w:numFmt w:val="bullet"/>
      <w:lvlText w:val="•"/>
      <w:lvlJc w:val="left"/>
      <w:pPr>
        <w:tabs>
          <w:tab w:val="num" w:pos="720"/>
        </w:tabs>
        <w:ind w:left="720" w:hanging="360"/>
      </w:pPr>
      <w:rPr>
        <w:rFonts w:ascii="Arial" w:hAnsi="Arial" w:hint="default"/>
      </w:rPr>
    </w:lvl>
    <w:lvl w:ilvl="1" w:tplc="F8649D28" w:tentative="1">
      <w:start w:val="1"/>
      <w:numFmt w:val="bullet"/>
      <w:lvlText w:val="•"/>
      <w:lvlJc w:val="left"/>
      <w:pPr>
        <w:tabs>
          <w:tab w:val="num" w:pos="1440"/>
        </w:tabs>
        <w:ind w:left="1440" w:hanging="360"/>
      </w:pPr>
      <w:rPr>
        <w:rFonts w:ascii="Arial" w:hAnsi="Arial" w:hint="default"/>
      </w:rPr>
    </w:lvl>
    <w:lvl w:ilvl="2" w:tplc="7304FDF2" w:tentative="1">
      <w:start w:val="1"/>
      <w:numFmt w:val="bullet"/>
      <w:lvlText w:val="•"/>
      <w:lvlJc w:val="left"/>
      <w:pPr>
        <w:tabs>
          <w:tab w:val="num" w:pos="2160"/>
        </w:tabs>
        <w:ind w:left="2160" w:hanging="360"/>
      </w:pPr>
      <w:rPr>
        <w:rFonts w:ascii="Arial" w:hAnsi="Arial" w:hint="default"/>
      </w:rPr>
    </w:lvl>
    <w:lvl w:ilvl="3" w:tplc="DAC2FEB0" w:tentative="1">
      <w:start w:val="1"/>
      <w:numFmt w:val="bullet"/>
      <w:lvlText w:val="•"/>
      <w:lvlJc w:val="left"/>
      <w:pPr>
        <w:tabs>
          <w:tab w:val="num" w:pos="2880"/>
        </w:tabs>
        <w:ind w:left="2880" w:hanging="360"/>
      </w:pPr>
      <w:rPr>
        <w:rFonts w:ascii="Arial" w:hAnsi="Arial" w:hint="default"/>
      </w:rPr>
    </w:lvl>
    <w:lvl w:ilvl="4" w:tplc="2D707A66" w:tentative="1">
      <w:start w:val="1"/>
      <w:numFmt w:val="bullet"/>
      <w:lvlText w:val="•"/>
      <w:lvlJc w:val="left"/>
      <w:pPr>
        <w:tabs>
          <w:tab w:val="num" w:pos="3600"/>
        </w:tabs>
        <w:ind w:left="3600" w:hanging="360"/>
      </w:pPr>
      <w:rPr>
        <w:rFonts w:ascii="Arial" w:hAnsi="Arial" w:hint="default"/>
      </w:rPr>
    </w:lvl>
    <w:lvl w:ilvl="5" w:tplc="3F9257B6" w:tentative="1">
      <w:start w:val="1"/>
      <w:numFmt w:val="bullet"/>
      <w:lvlText w:val="•"/>
      <w:lvlJc w:val="left"/>
      <w:pPr>
        <w:tabs>
          <w:tab w:val="num" w:pos="4320"/>
        </w:tabs>
        <w:ind w:left="4320" w:hanging="360"/>
      </w:pPr>
      <w:rPr>
        <w:rFonts w:ascii="Arial" w:hAnsi="Arial" w:hint="default"/>
      </w:rPr>
    </w:lvl>
    <w:lvl w:ilvl="6" w:tplc="5B94B278" w:tentative="1">
      <w:start w:val="1"/>
      <w:numFmt w:val="bullet"/>
      <w:lvlText w:val="•"/>
      <w:lvlJc w:val="left"/>
      <w:pPr>
        <w:tabs>
          <w:tab w:val="num" w:pos="5040"/>
        </w:tabs>
        <w:ind w:left="5040" w:hanging="360"/>
      </w:pPr>
      <w:rPr>
        <w:rFonts w:ascii="Arial" w:hAnsi="Arial" w:hint="default"/>
      </w:rPr>
    </w:lvl>
    <w:lvl w:ilvl="7" w:tplc="431CF5A0" w:tentative="1">
      <w:start w:val="1"/>
      <w:numFmt w:val="bullet"/>
      <w:lvlText w:val="•"/>
      <w:lvlJc w:val="left"/>
      <w:pPr>
        <w:tabs>
          <w:tab w:val="num" w:pos="5760"/>
        </w:tabs>
        <w:ind w:left="5760" w:hanging="360"/>
      </w:pPr>
      <w:rPr>
        <w:rFonts w:ascii="Arial" w:hAnsi="Arial" w:hint="default"/>
      </w:rPr>
    </w:lvl>
    <w:lvl w:ilvl="8" w:tplc="B8A2BA02" w:tentative="1">
      <w:start w:val="1"/>
      <w:numFmt w:val="bullet"/>
      <w:lvlText w:val="•"/>
      <w:lvlJc w:val="left"/>
      <w:pPr>
        <w:tabs>
          <w:tab w:val="num" w:pos="6480"/>
        </w:tabs>
        <w:ind w:left="6480" w:hanging="360"/>
      </w:pPr>
      <w:rPr>
        <w:rFonts w:ascii="Arial" w:hAnsi="Arial" w:hint="default"/>
      </w:rPr>
    </w:lvl>
  </w:abstractNum>
  <w:abstractNum w:abstractNumId="3">
    <w:nsid w:val="2E291DF8"/>
    <w:multiLevelType w:val="hybridMultilevel"/>
    <w:tmpl w:val="D424038E"/>
    <w:lvl w:ilvl="0" w:tplc="AEB833D6">
      <w:start w:val="1"/>
      <w:numFmt w:val="bullet"/>
      <w:lvlText w:val="•"/>
      <w:lvlJc w:val="left"/>
      <w:pPr>
        <w:tabs>
          <w:tab w:val="num" w:pos="720"/>
        </w:tabs>
        <w:ind w:left="720" w:hanging="360"/>
      </w:pPr>
      <w:rPr>
        <w:rFonts w:ascii="Arial" w:hAnsi="Arial" w:hint="default"/>
      </w:rPr>
    </w:lvl>
    <w:lvl w:ilvl="1" w:tplc="E4727DC0" w:tentative="1">
      <w:start w:val="1"/>
      <w:numFmt w:val="bullet"/>
      <w:lvlText w:val="•"/>
      <w:lvlJc w:val="left"/>
      <w:pPr>
        <w:tabs>
          <w:tab w:val="num" w:pos="1440"/>
        </w:tabs>
        <w:ind w:left="1440" w:hanging="360"/>
      </w:pPr>
      <w:rPr>
        <w:rFonts w:ascii="Arial" w:hAnsi="Arial" w:hint="default"/>
      </w:rPr>
    </w:lvl>
    <w:lvl w:ilvl="2" w:tplc="CDA2501C" w:tentative="1">
      <w:start w:val="1"/>
      <w:numFmt w:val="bullet"/>
      <w:lvlText w:val="•"/>
      <w:lvlJc w:val="left"/>
      <w:pPr>
        <w:tabs>
          <w:tab w:val="num" w:pos="2160"/>
        </w:tabs>
        <w:ind w:left="2160" w:hanging="360"/>
      </w:pPr>
      <w:rPr>
        <w:rFonts w:ascii="Arial" w:hAnsi="Arial" w:hint="default"/>
      </w:rPr>
    </w:lvl>
    <w:lvl w:ilvl="3" w:tplc="A15A95A8" w:tentative="1">
      <w:start w:val="1"/>
      <w:numFmt w:val="bullet"/>
      <w:lvlText w:val="•"/>
      <w:lvlJc w:val="left"/>
      <w:pPr>
        <w:tabs>
          <w:tab w:val="num" w:pos="2880"/>
        </w:tabs>
        <w:ind w:left="2880" w:hanging="360"/>
      </w:pPr>
      <w:rPr>
        <w:rFonts w:ascii="Arial" w:hAnsi="Arial" w:hint="default"/>
      </w:rPr>
    </w:lvl>
    <w:lvl w:ilvl="4" w:tplc="C096C50C" w:tentative="1">
      <w:start w:val="1"/>
      <w:numFmt w:val="bullet"/>
      <w:lvlText w:val="•"/>
      <w:lvlJc w:val="left"/>
      <w:pPr>
        <w:tabs>
          <w:tab w:val="num" w:pos="3600"/>
        </w:tabs>
        <w:ind w:left="3600" w:hanging="360"/>
      </w:pPr>
      <w:rPr>
        <w:rFonts w:ascii="Arial" w:hAnsi="Arial" w:hint="default"/>
      </w:rPr>
    </w:lvl>
    <w:lvl w:ilvl="5" w:tplc="0390F144" w:tentative="1">
      <w:start w:val="1"/>
      <w:numFmt w:val="bullet"/>
      <w:lvlText w:val="•"/>
      <w:lvlJc w:val="left"/>
      <w:pPr>
        <w:tabs>
          <w:tab w:val="num" w:pos="4320"/>
        </w:tabs>
        <w:ind w:left="4320" w:hanging="360"/>
      </w:pPr>
      <w:rPr>
        <w:rFonts w:ascii="Arial" w:hAnsi="Arial" w:hint="default"/>
      </w:rPr>
    </w:lvl>
    <w:lvl w:ilvl="6" w:tplc="4FD27E08" w:tentative="1">
      <w:start w:val="1"/>
      <w:numFmt w:val="bullet"/>
      <w:lvlText w:val="•"/>
      <w:lvlJc w:val="left"/>
      <w:pPr>
        <w:tabs>
          <w:tab w:val="num" w:pos="5040"/>
        </w:tabs>
        <w:ind w:left="5040" w:hanging="360"/>
      </w:pPr>
      <w:rPr>
        <w:rFonts w:ascii="Arial" w:hAnsi="Arial" w:hint="default"/>
      </w:rPr>
    </w:lvl>
    <w:lvl w:ilvl="7" w:tplc="91A0351C" w:tentative="1">
      <w:start w:val="1"/>
      <w:numFmt w:val="bullet"/>
      <w:lvlText w:val="•"/>
      <w:lvlJc w:val="left"/>
      <w:pPr>
        <w:tabs>
          <w:tab w:val="num" w:pos="5760"/>
        </w:tabs>
        <w:ind w:left="5760" w:hanging="360"/>
      </w:pPr>
      <w:rPr>
        <w:rFonts w:ascii="Arial" w:hAnsi="Arial" w:hint="default"/>
      </w:rPr>
    </w:lvl>
    <w:lvl w:ilvl="8" w:tplc="BE22C18E" w:tentative="1">
      <w:start w:val="1"/>
      <w:numFmt w:val="bullet"/>
      <w:lvlText w:val="•"/>
      <w:lvlJc w:val="left"/>
      <w:pPr>
        <w:tabs>
          <w:tab w:val="num" w:pos="6480"/>
        </w:tabs>
        <w:ind w:left="6480" w:hanging="360"/>
      </w:pPr>
      <w:rPr>
        <w:rFonts w:ascii="Arial" w:hAnsi="Arial" w:hint="default"/>
      </w:rPr>
    </w:lvl>
  </w:abstractNum>
  <w:abstractNum w:abstractNumId="4">
    <w:nsid w:val="34BF4AD1"/>
    <w:multiLevelType w:val="hybridMultilevel"/>
    <w:tmpl w:val="9598626A"/>
    <w:lvl w:ilvl="0" w:tplc="C1F2D6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9157FD"/>
    <w:multiLevelType w:val="hybridMultilevel"/>
    <w:tmpl w:val="0BA2B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6D0DE1"/>
    <w:multiLevelType w:val="hybridMultilevel"/>
    <w:tmpl w:val="307EC76C"/>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132604"/>
    <w:multiLevelType w:val="hybridMultilevel"/>
    <w:tmpl w:val="5A26B876"/>
    <w:lvl w:ilvl="0" w:tplc="C3E6E11C">
      <w:numFmt w:val="bullet"/>
      <w:lvlText w:val="•"/>
      <w:lvlJc w:val="left"/>
      <w:pPr>
        <w:ind w:left="360" w:hanging="360"/>
      </w:pPr>
      <w:rPr>
        <w:rFonts w:ascii="Times New Roman" w:eastAsiaTheme="minorHAnsi"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BEC06DD"/>
    <w:multiLevelType w:val="hybridMultilevel"/>
    <w:tmpl w:val="1FEC18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7"/>
  </w:num>
  <w:num w:numId="5">
    <w:abstractNumId w:val="4"/>
  </w:num>
  <w:num w:numId="6">
    <w:abstractNumId w:val="8"/>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1B"/>
    <w:rsid w:val="00012983"/>
    <w:rsid w:val="00021DE2"/>
    <w:rsid w:val="000233DD"/>
    <w:rsid w:val="000238EA"/>
    <w:rsid w:val="0002701E"/>
    <w:rsid w:val="00043D89"/>
    <w:rsid w:val="00045452"/>
    <w:rsid w:val="0005278D"/>
    <w:rsid w:val="00062E49"/>
    <w:rsid w:val="00070960"/>
    <w:rsid w:val="00072930"/>
    <w:rsid w:val="000764FB"/>
    <w:rsid w:val="000A6DAD"/>
    <w:rsid w:val="000C21F6"/>
    <w:rsid w:val="000C3DAD"/>
    <w:rsid w:val="000E2ADF"/>
    <w:rsid w:val="000E5CAF"/>
    <w:rsid w:val="000F0B68"/>
    <w:rsid w:val="000F10D7"/>
    <w:rsid w:val="000F6C9F"/>
    <w:rsid w:val="001045A9"/>
    <w:rsid w:val="0012082C"/>
    <w:rsid w:val="00133588"/>
    <w:rsid w:val="00145855"/>
    <w:rsid w:val="001830A3"/>
    <w:rsid w:val="0019773D"/>
    <w:rsid w:val="001A0169"/>
    <w:rsid w:val="001A69C5"/>
    <w:rsid w:val="001B2BCB"/>
    <w:rsid w:val="001C272C"/>
    <w:rsid w:val="001D5702"/>
    <w:rsid w:val="001E3940"/>
    <w:rsid w:val="001F118C"/>
    <w:rsid w:val="001F2DE8"/>
    <w:rsid w:val="001F4F18"/>
    <w:rsid w:val="00241EAF"/>
    <w:rsid w:val="00246DF4"/>
    <w:rsid w:val="00253780"/>
    <w:rsid w:val="0025480B"/>
    <w:rsid w:val="00260254"/>
    <w:rsid w:val="00293B0C"/>
    <w:rsid w:val="002A5BDE"/>
    <w:rsid w:val="002A7114"/>
    <w:rsid w:val="002C1478"/>
    <w:rsid w:val="002F662C"/>
    <w:rsid w:val="00324A10"/>
    <w:rsid w:val="003639B1"/>
    <w:rsid w:val="00363E4E"/>
    <w:rsid w:val="003670B9"/>
    <w:rsid w:val="00370978"/>
    <w:rsid w:val="00382FBC"/>
    <w:rsid w:val="00396A5E"/>
    <w:rsid w:val="00396F55"/>
    <w:rsid w:val="003A383E"/>
    <w:rsid w:val="003A3F4A"/>
    <w:rsid w:val="003A5F98"/>
    <w:rsid w:val="003B53AF"/>
    <w:rsid w:val="003D4B98"/>
    <w:rsid w:val="003D5A48"/>
    <w:rsid w:val="003E02A9"/>
    <w:rsid w:val="003E2D9A"/>
    <w:rsid w:val="003E6157"/>
    <w:rsid w:val="003F2A87"/>
    <w:rsid w:val="003F4C4A"/>
    <w:rsid w:val="003F5D35"/>
    <w:rsid w:val="00401929"/>
    <w:rsid w:val="00402FE2"/>
    <w:rsid w:val="004048C6"/>
    <w:rsid w:val="00410831"/>
    <w:rsid w:val="00427C1F"/>
    <w:rsid w:val="004532B3"/>
    <w:rsid w:val="004649C6"/>
    <w:rsid w:val="00465552"/>
    <w:rsid w:val="004713E8"/>
    <w:rsid w:val="00490236"/>
    <w:rsid w:val="00490A2C"/>
    <w:rsid w:val="004D2D96"/>
    <w:rsid w:val="004D38FC"/>
    <w:rsid w:val="004E5BF4"/>
    <w:rsid w:val="005022DB"/>
    <w:rsid w:val="005071C5"/>
    <w:rsid w:val="0052353B"/>
    <w:rsid w:val="00532EC6"/>
    <w:rsid w:val="00535274"/>
    <w:rsid w:val="005412D7"/>
    <w:rsid w:val="00544BE6"/>
    <w:rsid w:val="00591B81"/>
    <w:rsid w:val="00595B9A"/>
    <w:rsid w:val="005A10A1"/>
    <w:rsid w:val="005A217E"/>
    <w:rsid w:val="005A312A"/>
    <w:rsid w:val="005A5FA3"/>
    <w:rsid w:val="005A65DE"/>
    <w:rsid w:val="005C554E"/>
    <w:rsid w:val="005D0892"/>
    <w:rsid w:val="0060558C"/>
    <w:rsid w:val="00606DD4"/>
    <w:rsid w:val="006307E3"/>
    <w:rsid w:val="006341AD"/>
    <w:rsid w:val="00634467"/>
    <w:rsid w:val="00683FBB"/>
    <w:rsid w:val="00692AB2"/>
    <w:rsid w:val="006B619D"/>
    <w:rsid w:val="006D4FCA"/>
    <w:rsid w:val="006D7922"/>
    <w:rsid w:val="006E5FA1"/>
    <w:rsid w:val="006E7D47"/>
    <w:rsid w:val="006F413F"/>
    <w:rsid w:val="00701718"/>
    <w:rsid w:val="00702BC4"/>
    <w:rsid w:val="0074557C"/>
    <w:rsid w:val="00753F13"/>
    <w:rsid w:val="007564E4"/>
    <w:rsid w:val="00783070"/>
    <w:rsid w:val="007A56C1"/>
    <w:rsid w:val="007B33AA"/>
    <w:rsid w:val="007B7186"/>
    <w:rsid w:val="007C3FC7"/>
    <w:rsid w:val="007C6237"/>
    <w:rsid w:val="007F4BF2"/>
    <w:rsid w:val="0080451B"/>
    <w:rsid w:val="008051EC"/>
    <w:rsid w:val="008136F6"/>
    <w:rsid w:val="008166AC"/>
    <w:rsid w:val="00834071"/>
    <w:rsid w:val="00882505"/>
    <w:rsid w:val="0088517F"/>
    <w:rsid w:val="008C02F7"/>
    <w:rsid w:val="008D5848"/>
    <w:rsid w:val="008E252B"/>
    <w:rsid w:val="008F26D2"/>
    <w:rsid w:val="00900233"/>
    <w:rsid w:val="00914A7E"/>
    <w:rsid w:val="00936473"/>
    <w:rsid w:val="00961484"/>
    <w:rsid w:val="00965FCB"/>
    <w:rsid w:val="00966A8B"/>
    <w:rsid w:val="00972F1F"/>
    <w:rsid w:val="009740E4"/>
    <w:rsid w:val="009A14E3"/>
    <w:rsid w:val="009B0A56"/>
    <w:rsid w:val="009B6CEF"/>
    <w:rsid w:val="009D2EBD"/>
    <w:rsid w:val="009D5EDE"/>
    <w:rsid w:val="009E5A6D"/>
    <w:rsid w:val="009E66A9"/>
    <w:rsid w:val="009E6C7C"/>
    <w:rsid w:val="009E6D31"/>
    <w:rsid w:val="009F4863"/>
    <w:rsid w:val="009F5D01"/>
    <w:rsid w:val="00A41528"/>
    <w:rsid w:val="00A43209"/>
    <w:rsid w:val="00A53FFB"/>
    <w:rsid w:val="00A75152"/>
    <w:rsid w:val="00A951C5"/>
    <w:rsid w:val="00AA18D6"/>
    <w:rsid w:val="00AA7AD7"/>
    <w:rsid w:val="00AC2824"/>
    <w:rsid w:val="00AD3359"/>
    <w:rsid w:val="00AF0759"/>
    <w:rsid w:val="00B2196C"/>
    <w:rsid w:val="00B24F08"/>
    <w:rsid w:val="00B25F07"/>
    <w:rsid w:val="00B3260C"/>
    <w:rsid w:val="00B3484F"/>
    <w:rsid w:val="00B4188F"/>
    <w:rsid w:val="00B41F2D"/>
    <w:rsid w:val="00B7066A"/>
    <w:rsid w:val="00B9433C"/>
    <w:rsid w:val="00BC5857"/>
    <w:rsid w:val="00BE121B"/>
    <w:rsid w:val="00BF2DD0"/>
    <w:rsid w:val="00C04B1B"/>
    <w:rsid w:val="00C07873"/>
    <w:rsid w:val="00C2355A"/>
    <w:rsid w:val="00C3719B"/>
    <w:rsid w:val="00C577FA"/>
    <w:rsid w:val="00C650D7"/>
    <w:rsid w:val="00C836A3"/>
    <w:rsid w:val="00C85FC8"/>
    <w:rsid w:val="00C86D51"/>
    <w:rsid w:val="00CD0836"/>
    <w:rsid w:val="00CD28EA"/>
    <w:rsid w:val="00D029E8"/>
    <w:rsid w:val="00D10B5D"/>
    <w:rsid w:val="00D32852"/>
    <w:rsid w:val="00D32CB3"/>
    <w:rsid w:val="00D33EA7"/>
    <w:rsid w:val="00D344E5"/>
    <w:rsid w:val="00D462FF"/>
    <w:rsid w:val="00D6583B"/>
    <w:rsid w:val="00D67858"/>
    <w:rsid w:val="00D90C07"/>
    <w:rsid w:val="00D9758A"/>
    <w:rsid w:val="00DA5CEA"/>
    <w:rsid w:val="00DA6E93"/>
    <w:rsid w:val="00DE058D"/>
    <w:rsid w:val="00DF0FB6"/>
    <w:rsid w:val="00DF23CD"/>
    <w:rsid w:val="00E14AE7"/>
    <w:rsid w:val="00E23D0B"/>
    <w:rsid w:val="00E25D11"/>
    <w:rsid w:val="00E27E78"/>
    <w:rsid w:val="00E52366"/>
    <w:rsid w:val="00E604E5"/>
    <w:rsid w:val="00E70346"/>
    <w:rsid w:val="00E77CF6"/>
    <w:rsid w:val="00E85E75"/>
    <w:rsid w:val="00EB28B2"/>
    <w:rsid w:val="00EB5D2B"/>
    <w:rsid w:val="00EB687F"/>
    <w:rsid w:val="00EC2362"/>
    <w:rsid w:val="00EE7204"/>
    <w:rsid w:val="00EF104C"/>
    <w:rsid w:val="00EF50F1"/>
    <w:rsid w:val="00F1198F"/>
    <w:rsid w:val="00F21F21"/>
    <w:rsid w:val="00F2280C"/>
    <w:rsid w:val="00F34FAB"/>
    <w:rsid w:val="00F44FEA"/>
    <w:rsid w:val="00F47177"/>
    <w:rsid w:val="00F52C2C"/>
    <w:rsid w:val="00F5449F"/>
    <w:rsid w:val="00F55D36"/>
    <w:rsid w:val="00F72E91"/>
    <w:rsid w:val="00F831B8"/>
    <w:rsid w:val="00F904C9"/>
    <w:rsid w:val="00F935A5"/>
    <w:rsid w:val="00F93674"/>
    <w:rsid w:val="00FA3727"/>
    <w:rsid w:val="00FC5A83"/>
    <w:rsid w:val="00FC7A61"/>
    <w:rsid w:val="00FE52CE"/>
    <w:rsid w:val="00FE6813"/>
    <w:rsid w:val="00FF52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C5"/>
    <w:pPr>
      <w:spacing w:line="259" w:lineRule="auto"/>
    </w:pPr>
    <w:rPr>
      <w:rFonts w:cstheme="minorBidi"/>
      <w:sz w:val="24"/>
      <w:szCs w:val="22"/>
      <w:lang w:val="nl-NL"/>
    </w:rPr>
  </w:style>
  <w:style w:type="paragraph" w:styleId="Titre1">
    <w:name w:val="heading 1"/>
    <w:basedOn w:val="Normal"/>
    <w:next w:val="Normal"/>
    <w:link w:val="Titre1Car"/>
    <w:uiPriority w:val="9"/>
    <w:qFormat/>
    <w:rsid w:val="00D9758A"/>
    <w:pPr>
      <w:keepNext/>
      <w:keepLines/>
      <w:spacing w:before="480"/>
      <w:outlineLvl w:val="0"/>
    </w:pPr>
    <w:rPr>
      <w:rFonts w:ascii="Garamond" w:eastAsiaTheme="majorEastAsia" w:hAnsi="Garamond" w:cstheme="majorBidi"/>
      <w:b/>
      <w:bCs/>
      <w:sz w:val="28"/>
      <w:szCs w:val="28"/>
      <w:lang w:val="en-GB"/>
    </w:rPr>
  </w:style>
  <w:style w:type="paragraph" w:styleId="Titre2">
    <w:name w:val="heading 2"/>
    <w:basedOn w:val="Normal"/>
    <w:next w:val="Normal"/>
    <w:link w:val="Titre2Car"/>
    <w:uiPriority w:val="9"/>
    <w:unhideWhenUsed/>
    <w:qFormat/>
    <w:rsid w:val="00D9758A"/>
    <w:pPr>
      <w:keepNext/>
      <w:keepLines/>
      <w:spacing w:before="200"/>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unhideWhenUsed/>
    <w:qFormat/>
    <w:rsid w:val="00D9758A"/>
    <w:pPr>
      <w:keepNext/>
      <w:keepLines/>
      <w:spacing w:before="200"/>
      <w:outlineLvl w:val="2"/>
    </w:pPr>
    <w:rPr>
      <w:rFonts w:ascii="Garamond" w:eastAsiaTheme="majorEastAsia" w:hAnsi="Garamond" w:cstheme="majorBidi"/>
      <w:b/>
      <w:bCs/>
      <w:szCs w:val="20"/>
    </w:rPr>
  </w:style>
  <w:style w:type="paragraph" w:styleId="Titre4">
    <w:name w:val="heading 4"/>
    <w:basedOn w:val="Normal"/>
    <w:next w:val="Normal"/>
    <w:link w:val="Titre4Car"/>
    <w:uiPriority w:val="9"/>
    <w:unhideWhenUsed/>
    <w:qFormat/>
    <w:rsid w:val="000C21F6"/>
    <w:pPr>
      <w:keepNext/>
      <w:keepLines/>
      <w:spacing w:before="200"/>
      <w:outlineLvl w:val="3"/>
    </w:pPr>
    <w:rPr>
      <w:rFonts w:asciiTheme="majorHAnsi" w:eastAsiaTheme="majorEastAsia" w:hAnsiTheme="majorHAnsi"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58A"/>
    <w:rPr>
      <w:rFonts w:ascii="Garamond" w:eastAsiaTheme="majorEastAsia" w:hAnsi="Garamond" w:cstheme="majorBidi"/>
      <w:b/>
      <w:bCs/>
      <w:sz w:val="28"/>
      <w:szCs w:val="28"/>
    </w:rPr>
  </w:style>
  <w:style w:type="character" w:customStyle="1" w:styleId="Titre2Car">
    <w:name w:val="Titre 2 Car"/>
    <w:basedOn w:val="Policepardfaut"/>
    <w:link w:val="Titre2"/>
    <w:uiPriority w:val="9"/>
    <w:rsid w:val="00D9758A"/>
    <w:rPr>
      <w:rFonts w:ascii="Garamond" w:eastAsiaTheme="majorEastAsia" w:hAnsi="Garamond" w:cstheme="majorBidi"/>
      <w:b/>
      <w:bCs/>
      <w:sz w:val="26"/>
      <w:szCs w:val="26"/>
      <w:lang w:val="nl-NL"/>
    </w:rPr>
  </w:style>
  <w:style w:type="paragraph" w:styleId="Sous-titre">
    <w:name w:val="Subtitle"/>
    <w:basedOn w:val="Normal"/>
    <w:next w:val="Normal"/>
    <w:link w:val="Sous-titreCar"/>
    <w:uiPriority w:val="11"/>
    <w:qFormat/>
    <w:rsid w:val="002A5BDE"/>
    <w:pPr>
      <w:numPr>
        <w:ilvl w:val="1"/>
      </w:numPr>
    </w:pPr>
    <w:rPr>
      <w:rFonts w:asciiTheme="majorHAnsi" w:eastAsiaTheme="majorEastAsia" w:hAnsiTheme="majorHAnsi" w:cstheme="majorBidi"/>
      <w:i/>
      <w:iCs/>
      <w:spacing w:val="15"/>
    </w:rPr>
  </w:style>
  <w:style w:type="character" w:customStyle="1" w:styleId="Sous-titreCar">
    <w:name w:val="Sous-titre Car"/>
    <w:basedOn w:val="Policepardfaut"/>
    <w:link w:val="Sous-titre"/>
    <w:uiPriority w:val="11"/>
    <w:rsid w:val="002A5BDE"/>
    <w:rPr>
      <w:rFonts w:asciiTheme="majorHAnsi" w:eastAsiaTheme="majorEastAsia" w:hAnsiTheme="majorHAnsi" w:cstheme="majorBidi"/>
      <w:i/>
      <w:iCs/>
      <w:spacing w:val="15"/>
      <w:sz w:val="24"/>
      <w:szCs w:val="24"/>
    </w:rPr>
  </w:style>
  <w:style w:type="paragraph" w:customStyle="1" w:styleId="Stijl1">
    <w:name w:val="Stijl1"/>
    <w:basedOn w:val="Titre2"/>
    <w:link w:val="Stijl1Char"/>
    <w:qFormat/>
    <w:rsid w:val="00F1198F"/>
    <w:pPr>
      <w:spacing w:line="276" w:lineRule="auto"/>
    </w:pPr>
    <w:rPr>
      <w:rFonts w:eastAsiaTheme="minorHAnsi"/>
      <w:color w:val="4F81BD" w:themeColor="accent1"/>
    </w:rPr>
  </w:style>
  <w:style w:type="character" w:customStyle="1" w:styleId="Stijl1Char">
    <w:name w:val="Stijl1 Char"/>
    <w:basedOn w:val="Titre2Car"/>
    <w:link w:val="Stijl1"/>
    <w:rsid w:val="00F1198F"/>
    <w:rPr>
      <w:rFonts w:asciiTheme="majorHAnsi" w:eastAsiaTheme="majorEastAsia" w:hAnsiTheme="majorHAnsi" w:cstheme="majorBidi"/>
      <w:b/>
      <w:bCs/>
      <w:iCs w:val="0"/>
      <w:color w:val="4F81BD" w:themeColor="accent1"/>
      <w:sz w:val="26"/>
      <w:szCs w:val="26"/>
      <w:lang w:val="nl-NL" w:eastAsia="nl-NL"/>
    </w:rPr>
  </w:style>
  <w:style w:type="paragraph" w:customStyle="1" w:styleId="Stijl2">
    <w:name w:val="Stijl2"/>
    <w:basedOn w:val="Titre2"/>
    <w:qFormat/>
    <w:rsid w:val="00F1198F"/>
    <w:pPr>
      <w:spacing w:line="276" w:lineRule="auto"/>
    </w:pPr>
    <w:rPr>
      <w:rFonts w:eastAsiaTheme="minorHAnsi"/>
    </w:rPr>
  </w:style>
  <w:style w:type="character" w:customStyle="1" w:styleId="Titre3Car">
    <w:name w:val="Titre 3 Car"/>
    <w:basedOn w:val="Policepardfaut"/>
    <w:link w:val="Titre3"/>
    <w:uiPriority w:val="9"/>
    <w:rsid w:val="00D9758A"/>
    <w:rPr>
      <w:rFonts w:ascii="Garamond" w:eastAsiaTheme="majorEastAsia" w:hAnsi="Garamond" w:cstheme="majorBidi"/>
      <w:b/>
      <w:bCs/>
      <w:sz w:val="24"/>
      <w:lang w:val="nl-NL"/>
    </w:rPr>
  </w:style>
  <w:style w:type="character" w:customStyle="1" w:styleId="Titre4Car">
    <w:name w:val="Titre 4 Car"/>
    <w:basedOn w:val="Policepardfaut"/>
    <w:link w:val="Titre4"/>
    <w:uiPriority w:val="9"/>
    <w:rsid w:val="000C21F6"/>
    <w:rPr>
      <w:rFonts w:asciiTheme="majorHAnsi" w:eastAsiaTheme="majorEastAsia" w:hAnsiTheme="majorHAnsi" w:cstheme="majorBidi"/>
      <w:b/>
      <w:bCs/>
      <w:i/>
      <w:iCs/>
      <w:sz w:val="24"/>
    </w:rPr>
  </w:style>
  <w:style w:type="character" w:styleId="Lienhypertexte">
    <w:name w:val="Hyperlink"/>
    <w:basedOn w:val="Policepardfaut"/>
    <w:uiPriority w:val="99"/>
    <w:unhideWhenUsed/>
    <w:rsid w:val="008E252B"/>
    <w:rPr>
      <w:color w:val="0000FF" w:themeColor="hyperlink"/>
      <w:u w:val="single"/>
    </w:rPr>
  </w:style>
  <w:style w:type="paragraph" w:styleId="Paragraphedeliste">
    <w:name w:val="List Paragraph"/>
    <w:basedOn w:val="Normal"/>
    <w:uiPriority w:val="34"/>
    <w:qFormat/>
    <w:rsid w:val="005A5FA3"/>
    <w:pPr>
      <w:ind w:left="720"/>
      <w:contextualSpacing/>
    </w:pPr>
  </w:style>
  <w:style w:type="table" w:styleId="Grilledutableau">
    <w:name w:val="Table Grid"/>
    <w:basedOn w:val="TableauNormal"/>
    <w:uiPriority w:val="59"/>
    <w:rsid w:val="0040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75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58A"/>
    <w:rPr>
      <w:rFonts w:ascii="Tahoma" w:hAnsi="Tahoma" w:cs="Tahoma"/>
      <w:sz w:val="16"/>
      <w:szCs w:val="16"/>
      <w:lang w:val="nl-NL"/>
    </w:rPr>
  </w:style>
  <w:style w:type="paragraph" w:styleId="Bibliographie">
    <w:name w:val="Bibliography"/>
    <w:basedOn w:val="Normal"/>
    <w:next w:val="Normal"/>
    <w:uiPriority w:val="37"/>
    <w:unhideWhenUsed/>
    <w:rsid w:val="00FC5A83"/>
  </w:style>
  <w:style w:type="paragraph" w:styleId="En-tte">
    <w:name w:val="header"/>
    <w:basedOn w:val="Normal"/>
    <w:link w:val="En-tteCar"/>
    <w:uiPriority w:val="99"/>
    <w:unhideWhenUsed/>
    <w:rsid w:val="008166AC"/>
    <w:pPr>
      <w:tabs>
        <w:tab w:val="center" w:pos="4536"/>
        <w:tab w:val="right" w:pos="9072"/>
      </w:tabs>
      <w:spacing w:line="240" w:lineRule="auto"/>
    </w:pPr>
  </w:style>
  <w:style w:type="character" w:customStyle="1" w:styleId="En-tteCar">
    <w:name w:val="En-tête Car"/>
    <w:basedOn w:val="Policepardfaut"/>
    <w:link w:val="En-tte"/>
    <w:uiPriority w:val="99"/>
    <w:rsid w:val="008166AC"/>
    <w:rPr>
      <w:rFonts w:cstheme="minorBidi"/>
      <w:sz w:val="24"/>
      <w:szCs w:val="22"/>
      <w:lang w:val="nl-NL"/>
    </w:rPr>
  </w:style>
  <w:style w:type="paragraph" w:styleId="Pieddepage">
    <w:name w:val="footer"/>
    <w:basedOn w:val="Normal"/>
    <w:link w:val="PieddepageCar"/>
    <w:uiPriority w:val="99"/>
    <w:unhideWhenUsed/>
    <w:rsid w:val="008166AC"/>
    <w:pPr>
      <w:tabs>
        <w:tab w:val="center" w:pos="4536"/>
        <w:tab w:val="right" w:pos="9072"/>
      </w:tabs>
      <w:spacing w:line="240" w:lineRule="auto"/>
    </w:pPr>
  </w:style>
  <w:style w:type="character" w:customStyle="1" w:styleId="PieddepageCar">
    <w:name w:val="Pied de page Car"/>
    <w:basedOn w:val="Policepardfaut"/>
    <w:link w:val="Pieddepage"/>
    <w:uiPriority w:val="99"/>
    <w:rsid w:val="008166AC"/>
    <w:rPr>
      <w:rFonts w:cstheme="minorBidi"/>
      <w:sz w:val="24"/>
      <w:szCs w:val="22"/>
      <w:lang w:val="nl-NL"/>
    </w:rPr>
  </w:style>
  <w:style w:type="character" w:styleId="Textedelespacerserv">
    <w:name w:val="Placeholder Text"/>
    <w:basedOn w:val="Policepardfaut"/>
    <w:uiPriority w:val="99"/>
    <w:semiHidden/>
    <w:rsid w:val="00AA18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C5"/>
    <w:pPr>
      <w:spacing w:line="259" w:lineRule="auto"/>
    </w:pPr>
    <w:rPr>
      <w:rFonts w:cstheme="minorBidi"/>
      <w:sz w:val="24"/>
      <w:szCs w:val="22"/>
      <w:lang w:val="nl-NL"/>
    </w:rPr>
  </w:style>
  <w:style w:type="paragraph" w:styleId="Titre1">
    <w:name w:val="heading 1"/>
    <w:basedOn w:val="Normal"/>
    <w:next w:val="Normal"/>
    <w:link w:val="Titre1Car"/>
    <w:uiPriority w:val="9"/>
    <w:qFormat/>
    <w:rsid w:val="00D9758A"/>
    <w:pPr>
      <w:keepNext/>
      <w:keepLines/>
      <w:spacing w:before="480"/>
      <w:outlineLvl w:val="0"/>
    </w:pPr>
    <w:rPr>
      <w:rFonts w:ascii="Garamond" w:eastAsiaTheme="majorEastAsia" w:hAnsi="Garamond" w:cstheme="majorBidi"/>
      <w:b/>
      <w:bCs/>
      <w:sz w:val="28"/>
      <w:szCs w:val="28"/>
      <w:lang w:val="en-GB"/>
    </w:rPr>
  </w:style>
  <w:style w:type="paragraph" w:styleId="Titre2">
    <w:name w:val="heading 2"/>
    <w:basedOn w:val="Normal"/>
    <w:next w:val="Normal"/>
    <w:link w:val="Titre2Car"/>
    <w:uiPriority w:val="9"/>
    <w:unhideWhenUsed/>
    <w:qFormat/>
    <w:rsid w:val="00D9758A"/>
    <w:pPr>
      <w:keepNext/>
      <w:keepLines/>
      <w:spacing w:before="200"/>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unhideWhenUsed/>
    <w:qFormat/>
    <w:rsid w:val="00D9758A"/>
    <w:pPr>
      <w:keepNext/>
      <w:keepLines/>
      <w:spacing w:before="200"/>
      <w:outlineLvl w:val="2"/>
    </w:pPr>
    <w:rPr>
      <w:rFonts w:ascii="Garamond" w:eastAsiaTheme="majorEastAsia" w:hAnsi="Garamond" w:cstheme="majorBidi"/>
      <w:b/>
      <w:bCs/>
      <w:szCs w:val="20"/>
    </w:rPr>
  </w:style>
  <w:style w:type="paragraph" w:styleId="Titre4">
    <w:name w:val="heading 4"/>
    <w:basedOn w:val="Normal"/>
    <w:next w:val="Normal"/>
    <w:link w:val="Titre4Car"/>
    <w:uiPriority w:val="9"/>
    <w:unhideWhenUsed/>
    <w:qFormat/>
    <w:rsid w:val="000C21F6"/>
    <w:pPr>
      <w:keepNext/>
      <w:keepLines/>
      <w:spacing w:before="200"/>
      <w:outlineLvl w:val="3"/>
    </w:pPr>
    <w:rPr>
      <w:rFonts w:asciiTheme="majorHAnsi" w:eastAsiaTheme="majorEastAsia" w:hAnsiTheme="majorHAnsi"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58A"/>
    <w:rPr>
      <w:rFonts w:ascii="Garamond" w:eastAsiaTheme="majorEastAsia" w:hAnsi="Garamond" w:cstheme="majorBidi"/>
      <w:b/>
      <w:bCs/>
      <w:sz w:val="28"/>
      <w:szCs w:val="28"/>
    </w:rPr>
  </w:style>
  <w:style w:type="character" w:customStyle="1" w:styleId="Titre2Car">
    <w:name w:val="Titre 2 Car"/>
    <w:basedOn w:val="Policepardfaut"/>
    <w:link w:val="Titre2"/>
    <w:uiPriority w:val="9"/>
    <w:rsid w:val="00D9758A"/>
    <w:rPr>
      <w:rFonts w:ascii="Garamond" w:eastAsiaTheme="majorEastAsia" w:hAnsi="Garamond" w:cstheme="majorBidi"/>
      <w:b/>
      <w:bCs/>
      <w:sz w:val="26"/>
      <w:szCs w:val="26"/>
      <w:lang w:val="nl-NL"/>
    </w:rPr>
  </w:style>
  <w:style w:type="paragraph" w:styleId="Sous-titre">
    <w:name w:val="Subtitle"/>
    <w:basedOn w:val="Normal"/>
    <w:next w:val="Normal"/>
    <w:link w:val="Sous-titreCar"/>
    <w:uiPriority w:val="11"/>
    <w:qFormat/>
    <w:rsid w:val="002A5BDE"/>
    <w:pPr>
      <w:numPr>
        <w:ilvl w:val="1"/>
      </w:numPr>
    </w:pPr>
    <w:rPr>
      <w:rFonts w:asciiTheme="majorHAnsi" w:eastAsiaTheme="majorEastAsia" w:hAnsiTheme="majorHAnsi" w:cstheme="majorBidi"/>
      <w:i/>
      <w:iCs/>
      <w:spacing w:val="15"/>
    </w:rPr>
  </w:style>
  <w:style w:type="character" w:customStyle="1" w:styleId="Sous-titreCar">
    <w:name w:val="Sous-titre Car"/>
    <w:basedOn w:val="Policepardfaut"/>
    <w:link w:val="Sous-titre"/>
    <w:uiPriority w:val="11"/>
    <w:rsid w:val="002A5BDE"/>
    <w:rPr>
      <w:rFonts w:asciiTheme="majorHAnsi" w:eastAsiaTheme="majorEastAsia" w:hAnsiTheme="majorHAnsi" w:cstheme="majorBidi"/>
      <w:i/>
      <w:iCs/>
      <w:spacing w:val="15"/>
      <w:sz w:val="24"/>
      <w:szCs w:val="24"/>
    </w:rPr>
  </w:style>
  <w:style w:type="paragraph" w:customStyle="1" w:styleId="Stijl1">
    <w:name w:val="Stijl1"/>
    <w:basedOn w:val="Titre2"/>
    <w:link w:val="Stijl1Char"/>
    <w:qFormat/>
    <w:rsid w:val="00F1198F"/>
    <w:pPr>
      <w:spacing w:line="276" w:lineRule="auto"/>
    </w:pPr>
    <w:rPr>
      <w:rFonts w:eastAsiaTheme="minorHAnsi"/>
      <w:color w:val="4F81BD" w:themeColor="accent1"/>
    </w:rPr>
  </w:style>
  <w:style w:type="character" w:customStyle="1" w:styleId="Stijl1Char">
    <w:name w:val="Stijl1 Char"/>
    <w:basedOn w:val="Titre2Car"/>
    <w:link w:val="Stijl1"/>
    <w:rsid w:val="00F1198F"/>
    <w:rPr>
      <w:rFonts w:asciiTheme="majorHAnsi" w:eastAsiaTheme="majorEastAsia" w:hAnsiTheme="majorHAnsi" w:cstheme="majorBidi"/>
      <w:b/>
      <w:bCs/>
      <w:iCs w:val="0"/>
      <w:color w:val="4F81BD" w:themeColor="accent1"/>
      <w:sz w:val="26"/>
      <w:szCs w:val="26"/>
      <w:lang w:val="nl-NL" w:eastAsia="nl-NL"/>
    </w:rPr>
  </w:style>
  <w:style w:type="paragraph" w:customStyle="1" w:styleId="Stijl2">
    <w:name w:val="Stijl2"/>
    <w:basedOn w:val="Titre2"/>
    <w:qFormat/>
    <w:rsid w:val="00F1198F"/>
    <w:pPr>
      <w:spacing w:line="276" w:lineRule="auto"/>
    </w:pPr>
    <w:rPr>
      <w:rFonts w:eastAsiaTheme="minorHAnsi"/>
    </w:rPr>
  </w:style>
  <w:style w:type="character" w:customStyle="1" w:styleId="Titre3Car">
    <w:name w:val="Titre 3 Car"/>
    <w:basedOn w:val="Policepardfaut"/>
    <w:link w:val="Titre3"/>
    <w:uiPriority w:val="9"/>
    <w:rsid w:val="00D9758A"/>
    <w:rPr>
      <w:rFonts w:ascii="Garamond" w:eastAsiaTheme="majorEastAsia" w:hAnsi="Garamond" w:cstheme="majorBidi"/>
      <w:b/>
      <w:bCs/>
      <w:sz w:val="24"/>
      <w:lang w:val="nl-NL"/>
    </w:rPr>
  </w:style>
  <w:style w:type="character" w:customStyle="1" w:styleId="Titre4Car">
    <w:name w:val="Titre 4 Car"/>
    <w:basedOn w:val="Policepardfaut"/>
    <w:link w:val="Titre4"/>
    <w:uiPriority w:val="9"/>
    <w:rsid w:val="000C21F6"/>
    <w:rPr>
      <w:rFonts w:asciiTheme="majorHAnsi" w:eastAsiaTheme="majorEastAsia" w:hAnsiTheme="majorHAnsi" w:cstheme="majorBidi"/>
      <w:b/>
      <w:bCs/>
      <w:i/>
      <w:iCs/>
      <w:sz w:val="24"/>
    </w:rPr>
  </w:style>
  <w:style w:type="character" w:styleId="Lienhypertexte">
    <w:name w:val="Hyperlink"/>
    <w:basedOn w:val="Policepardfaut"/>
    <w:uiPriority w:val="99"/>
    <w:unhideWhenUsed/>
    <w:rsid w:val="008E252B"/>
    <w:rPr>
      <w:color w:val="0000FF" w:themeColor="hyperlink"/>
      <w:u w:val="single"/>
    </w:rPr>
  </w:style>
  <w:style w:type="paragraph" w:styleId="Paragraphedeliste">
    <w:name w:val="List Paragraph"/>
    <w:basedOn w:val="Normal"/>
    <w:uiPriority w:val="34"/>
    <w:qFormat/>
    <w:rsid w:val="005A5FA3"/>
    <w:pPr>
      <w:ind w:left="720"/>
      <w:contextualSpacing/>
    </w:pPr>
  </w:style>
  <w:style w:type="table" w:styleId="Grilledutableau">
    <w:name w:val="Table Grid"/>
    <w:basedOn w:val="TableauNormal"/>
    <w:uiPriority w:val="59"/>
    <w:rsid w:val="0040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75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58A"/>
    <w:rPr>
      <w:rFonts w:ascii="Tahoma" w:hAnsi="Tahoma" w:cs="Tahoma"/>
      <w:sz w:val="16"/>
      <w:szCs w:val="16"/>
      <w:lang w:val="nl-NL"/>
    </w:rPr>
  </w:style>
  <w:style w:type="paragraph" w:styleId="Bibliographie">
    <w:name w:val="Bibliography"/>
    <w:basedOn w:val="Normal"/>
    <w:next w:val="Normal"/>
    <w:uiPriority w:val="37"/>
    <w:unhideWhenUsed/>
    <w:rsid w:val="00FC5A83"/>
  </w:style>
  <w:style w:type="paragraph" w:styleId="En-tte">
    <w:name w:val="header"/>
    <w:basedOn w:val="Normal"/>
    <w:link w:val="En-tteCar"/>
    <w:uiPriority w:val="99"/>
    <w:unhideWhenUsed/>
    <w:rsid w:val="008166AC"/>
    <w:pPr>
      <w:tabs>
        <w:tab w:val="center" w:pos="4536"/>
        <w:tab w:val="right" w:pos="9072"/>
      </w:tabs>
      <w:spacing w:line="240" w:lineRule="auto"/>
    </w:pPr>
  </w:style>
  <w:style w:type="character" w:customStyle="1" w:styleId="En-tteCar">
    <w:name w:val="En-tête Car"/>
    <w:basedOn w:val="Policepardfaut"/>
    <w:link w:val="En-tte"/>
    <w:uiPriority w:val="99"/>
    <w:rsid w:val="008166AC"/>
    <w:rPr>
      <w:rFonts w:cstheme="minorBidi"/>
      <w:sz w:val="24"/>
      <w:szCs w:val="22"/>
      <w:lang w:val="nl-NL"/>
    </w:rPr>
  </w:style>
  <w:style w:type="paragraph" w:styleId="Pieddepage">
    <w:name w:val="footer"/>
    <w:basedOn w:val="Normal"/>
    <w:link w:val="PieddepageCar"/>
    <w:uiPriority w:val="99"/>
    <w:unhideWhenUsed/>
    <w:rsid w:val="008166AC"/>
    <w:pPr>
      <w:tabs>
        <w:tab w:val="center" w:pos="4536"/>
        <w:tab w:val="right" w:pos="9072"/>
      </w:tabs>
      <w:spacing w:line="240" w:lineRule="auto"/>
    </w:pPr>
  </w:style>
  <w:style w:type="character" w:customStyle="1" w:styleId="PieddepageCar">
    <w:name w:val="Pied de page Car"/>
    <w:basedOn w:val="Policepardfaut"/>
    <w:link w:val="Pieddepage"/>
    <w:uiPriority w:val="99"/>
    <w:rsid w:val="008166AC"/>
    <w:rPr>
      <w:rFonts w:cstheme="minorBidi"/>
      <w:sz w:val="24"/>
      <w:szCs w:val="22"/>
      <w:lang w:val="nl-NL"/>
    </w:rPr>
  </w:style>
  <w:style w:type="character" w:styleId="Textedelespacerserv">
    <w:name w:val="Placeholder Text"/>
    <w:basedOn w:val="Policepardfaut"/>
    <w:uiPriority w:val="99"/>
    <w:semiHidden/>
    <w:rsid w:val="00AA1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054">
      <w:bodyDiv w:val="1"/>
      <w:marLeft w:val="0"/>
      <w:marRight w:val="0"/>
      <w:marTop w:val="0"/>
      <w:marBottom w:val="0"/>
      <w:divBdr>
        <w:top w:val="none" w:sz="0" w:space="0" w:color="auto"/>
        <w:left w:val="none" w:sz="0" w:space="0" w:color="auto"/>
        <w:bottom w:val="none" w:sz="0" w:space="0" w:color="auto"/>
        <w:right w:val="none" w:sz="0" w:space="0" w:color="auto"/>
      </w:divBdr>
      <w:divsChild>
        <w:div w:id="1321423814">
          <w:marLeft w:val="547"/>
          <w:marRight w:val="0"/>
          <w:marTop w:val="134"/>
          <w:marBottom w:val="0"/>
          <w:divBdr>
            <w:top w:val="none" w:sz="0" w:space="0" w:color="auto"/>
            <w:left w:val="none" w:sz="0" w:space="0" w:color="auto"/>
            <w:bottom w:val="none" w:sz="0" w:space="0" w:color="auto"/>
            <w:right w:val="none" w:sz="0" w:space="0" w:color="auto"/>
          </w:divBdr>
        </w:div>
        <w:div w:id="642195411">
          <w:marLeft w:val="547"/>
          <w:marRight w:val="0"/>
          <w:marTop w:val="134"/>
          <w:marBottom w:val="0"/>
          <w:divBdr>
            <w:top w:val="none" w:sz="0" w:space="0" w:color="auto"/>
            <w:left w:val="none" w:sz="0" w:space="0" w:color="auto"/>
            <w:bottom w:val="none" w:sz="0" w:space="0" w:color="auto"/>
            <w:right w:val="none" w:sz="0" w:space="0" w:color="auto"/>
          </w:divBdr>
        </w:div>
        <w:div w:id="63188666">
          <w:marLeft w:val="547"/>
          <w:marRight w:val="0"/>
          <w:marTop w:val="134"/>
          <w:marBottom w:val="0"/>
          <w:divBdr>
            <w:top w:val="none" w:sz="0" w:space="0" w:color="auto"/>
            <w:left w:val="none" w:sz="0" w:space="0" w:color="auto"/>
            <w:bottom w:val="none" w:sz="0" w:space="0" w:color="auto"/>
            <w:right w:val="none" w:sz="0" w:space="0" w:color="auto"/>
          </w:divBdr>
        </w:div>
        <w:div w:id="1643731744">
          <w:marLeft w:val="547"/>
          <w:marRight w:val="0"/>
          <w:marTop w:val="134"/>
          <w:marBottom w:val="0"/>
          <w:divBdr>
            <w:top w:val="none" w:sz="0" w:space="0" w:color="auto"/>
            <w:left w:val="none" w:sz="0" w:space="0" w:color="auto"/>
            <w:bottom w:val="none" w:sz="0" w:space="0" w:color="auto"/>
            <w:right w:val="none" w:sz="0" w:space="0" w:color="auto"/>
          </w:divBdr>
        </w:div>
      </w:divsChild>
    </w:div>
    <w:div w:id="158275268">
      <w:bodyDiv w:val="1"/>
      <w:marLeft w:val="0"/>
      <w:marRight w:val="0"/>
      <w:marTop w:val="0"/>
      <w:marBottom w:val="0"/>
      <w:divBdr>
        <w:top w:val="none" w:sz="0" w:space="0" w:color="auto"/>
        <w:left w:val="none" w:sz="0" w:space="0" w:color="auto"/>
        <w:bottom w:val="none" w:sz="0" w:space="0" w:color="auto"/>
        <w:right w:val="none" w:sz="0" w:space="0" w:color="auto"/>
      </w:divBdr>
    </w:div>
    <w:div w:id="10179969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414">
          <w:marLeft w:val="547"/>
          <w:marRight w:val="0"/>
          <w:marTop w:val="134"/>
          <w:marBottom w:val="0"/>
          <w:divBdr>
            <w:top w:val="none" w:sz="0" w:space="0" w:color="auto"/>
            <w:left w:val="none" w:sz="0" w:space="0" w:color="auto"/>
            <w:bottom w:val="none" w:sz="0" w:space="0" w:color="auto"/>
            <w:right w:val="none" w:sz="0" w:space="0" w:color="auto"/>
          </w:divBdr>
        </w:div>
        <w:div w:id="1144927967">
          <w:marLeft w:val="547"/>
          <w:marRight w:val="0"/>
          <w:marTop w:val="134"/>
          <w:marBottom w:val="0"/>
          <w:divBdr>
            <w:top w:val="none" w:sz="0" w:space="0" w:color="auto"/>
            <w:left w:val="none" w:sz="0" w:space="0" w:color="auto"/>
            <w:bottom w:val="none" w:sz="0" w:space="0" w:color="auto"/>
            <w:right w:val="none" w:sz="0" w:space="0" w:color="auto"/>
          </w:divBdr>
        </w:div>
        <w:div w:id="974723106">
          <w:marLeft w:val="547"/>
          <w:marRight w:val="0"/>
          <w:marTop w:val="134"/>
          <w:marBottom w:val="0"/>
          <w:divBdr>
            <w:top w:val="none" w:sz="0" w:space="0" w:color="auto"/>
            <w:left w:val="none" w:sz="0" w:space="0" w:color="auto"/>
            <w:bottom w:val="none" w:sz="0" w:space="0" w:color="auto"/>
            <w:right w:val="none" w:sz="0" w:space="0" w:color="auto"/>
          </w:divBdr>
        </w:div>
        <w:div w:id="1872573101">
          <w:marLeft w:val="547"/>
          <w:marRight w:val="0"/>
          <w:marTop w:val="134"/>
          <w:marBottom w:val="0"/>
          <w:divBdr>
            <w:top w:val="none" w:sz="0" w:space="0" w:color="auto"/>
            <w:left w:val="none" w:sz="0" w:space="0" w:color="auto"/>
            <w:bottom w:val="none" w:sz="0" w:space="0" w:color="auto"/>
            <w:right w:val="none" w:sz="0" w:space="0" w:color="auto"/>
          </w:divBdr>
        </w:div>
      </w:divsChild>
    </w:div>
    <w:div w:id="1304122991">
      <w:bodyDiv w:val="1"/>
      <w:marLeft w:val="0"/>
      <w:marRight w:val="0"/>
      <w:marTop w:val="0"/>
      <w:marBottom w:val="0"/>
      <w:divBdr>
        <w:top w:val="none" w:sz="0" w:space="0" w:color="auto"/>
        <w:left w:val="none" w:sz="0" w:space="0" w:color="auto"/>
        <w:bottom w:val="none" w:sz="0" w:space="0" w:color="auto"/>
        <w:right w:val="none" w:sz="0" w:space="0" w:color="auto"/>
      </w:divBdr>
    </w:div>
    <w:div w:id="1750076964">
      <w:bodyDiv w:val="1"/>
      <w:marLeft w:val="0"/>
      <w:marRight w:val="0"/>
      <w:marTop w:val="0"/>
      <w:marBottom w:val="0"/>
      <w:divBdr>
        <w:top w:val="none" w:sz="0" w:space="0" w:color="auto"/>
        <w:left w:val="none" w:sz="0" w:space="0" w:color="auto"/>
        <w:bottom w:val="none" w:sz="0" w:space="0" w:color="auto"/>
        <w:right w:val="none" w:sz="0" w:space="0" w:color="auto"/>
      </w:divBdr>
    </w:div>
    <w:div w:id="1839810138">
      <w:bodyDiv w:val="1"/>
      <w:marLeft w:val="0"/>
      <w:marRight w:val="0"/>
      <w:marTop w:val="0"/>
      <w:marBottom w:val="0"/>
      <w:divBdr>
        <w:top w:val="none" w:sz="0" w:space="0" w:color="auto"/>
        <w:left w:val="none" w:sz="0" w:space="0" w:color="auto"/>
        <w:bottom w:val="none" w:sz="0" w:space="0" w:color="auto"/>
        <w:right w:val="none" w:sz="0" w:space="0" w:color="auto"/>
      </w:divBdr>
      <w:divsChild>
        <w:div w:id="1730571508">
          <w:marLeft w:val="0"/>
          <w:marRight w:val="0"/>
          <w:marTop w:val="0"/>
          <w:marBottom w:val="0"/>
          <w:divBdr>
            <w:top w:val="none" w:sz="0" w:space="0" w:color="auto"/>
            <w:left w:val="none" w:sz="0" w:space="0" w:color="auto"/>
            <w:bottom w:val="none" w:sz="0" w:space="0" w:color="auto"/>
            <w:right w:val="none" w:sz="0" w:space="0" w:color="auto"/>
          </w:divBdr>
          <w:divsChild>
            <w:div w:id="619460509">
              <w:marLeft w:val="0"/>
              <w:marRight w:val="0"/>
              <w:marTop w:val="0"/>
              <w:marBottom w:val="0"/>
              <w:divBdr>
                <w:top w:val="none" w:sz="0" w:space="0" w:color="auto"/>
                <w:left w:val="none" w:sz="0" w:space="0" w:color="auto"/>
                <w:bottom w:val="none" w:sz="0" w:space="0" w:color="auto"/>
                <w:right w:val="none" w:sz="0" w:space="0" w:color="auto"/>
              </w:divBdr>
            </w:div>
            <w:div w:id="8757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Sch15</b:Tag>
    <b:SourceType>BookSection</b:SourceType>
    <b:Guid>{6C4F8027-2710-4574-B769-6639BFECD457}</b:Guid>
    <b:Title>The emergence of the profession of mathematics teachers - an international analysis of characteristic patterns</b:Title>
    <b:Year>2015</b:Year>
    <b:City>Uppsala</b:City>
    <b:Publisher>Uppsala University</b:Publisher>
    <b:Author>
      <b:Author>
        <b:NameList>
          <b:Person>
            <b:Last>Schubring</b:Last>
            <b:First>G.</b:First>
          </b:Person>
        </b:NameList>
      </b:Author>
      <b:BookAuthor>
        <b:NameList>
          <b:Person>
            <b:Last>Kirstin Bjarndóttir</b:Last>
            <b:First>Fulvia</b:First>
            <b:Middle>Furinghetti, Johan Prytz &amp; Gert Schubring</b:Middle>
          </b:Person>
        </b:NameList>
      </b:BookAuthor>
    </b:Author>
    <b:BookTitle>"Dig where you stand"3</b:BookTitle>
    <b:Pages>pp389 - 404</b:Pages>
    <b:RefOrder>1</b:RefOrder>
  </b:Source>
  <b:Source>
    <b:Tag>Joh08</b:Tag>
    <b:SourceType>BookSection</b:SourceType>
    <b:Guid>{76E08CB3-A7D0-4649-9004-627859CF81E7}</b:Guid>
    <b:Author>
      <b:Author>
        <b:NameList>
          <b:Person>
            <b:Last>John</b:Last>
            <b:First>P.D.</b:First>
          </b:Person>
        </b:NameList>
      </b:Author>
      <b:BookAuthor>
        <b:NameList>
          <b:Person>
            <b:Last>Maclean</b:Last>
            <b:First>David</b:First>
            <b:Middle>Johnson &amp; Rupert</b:Middle>
          </b:Person>
        </b:NameList>
      </b:BookAuthor>
    </b:Author>
    <b:Title>The predicament of the teaching profession and the revival of professional authority: a Parsonian perspective</b:Title>
    <b:BookTitle>Teaching: professionlization, development and leadership</b:BookTitle>
    <b:Year>2008</b:Year>
    <b:Pages>pp. 11 - 23</b:Pages>
    <b:City>London</b:City>
    <b:Publisher>Springer</b:Publisher>
    <b:RefOrder>2</b:RefOrder>
  </b:Source>
  <b:Source>
    <b:Tag>Bro08</b:Tag>
    <b:SourceType>BookSection</b:SourceType>
    <b:Guid>{3EEA526B-29FC-4EB6-82E1-9767204BB66A}</b:Guid>
    <b:Author>
      <b:Author>
        <b:NameList>
          <b:Person>
            <b:Last>Broadfoot</b:Last>
            <b:First>P.</b:First>
          </b:Person>
        </b:NameList>
      </b:Author>
      <b:BookAuthor>
        <b:NameList>
          <b:Person>
            <b:Last>Maclean</b:Last>
            <b:First>David</b:First>
            <b:Middle>Johnson &amp; Rupert</b:Middle>
          </b:Person>
        </b:NameList>
      </b:BookAuthor>
    </b:Author>
    <b:Title>Comparative perspectives on the changing roles of teachers</b:Title>
    <b:BookTitle>Teaching: Professionalization,development and leadership</b:BookTitle>
    <b:Year>2008</b:Year>
    <b:Pages>pp. 263 - 270</b:Pages>
    <b:City>London</b:City>
    <b:Publisher>Springer</b:Publisher>
    <b:RefOrder>3</b:RefOrder>
  </b:Source>
  <b:Source>
    <b:Tag>Con15</b:Tag>
    <b:SourceType>BookSection</b:SourceType>
    <b:Guid>{B75E6817-C73D-41A8-9E5C-5ECB5FECC918}</b:Guid>
    <b:Author>
      <b:Author>
        <b:NameList>
          <b:Person>
            <b:Last>Confalonieri</b:Last>
            <b:First>S.</b:First>
          </b:Person>
        </b:NameList>
      </b:Author>
    </b:Author>
    <b:Title>Teaching the mathematical sciences in France during the eighteenth century</b:Title>
    <b:Year>2015</b:Year>
    <b:RefOrder>4</b:RefOrder>
  </b:Source>
  <b:Source>
    <b:Tag>Krü14</b:Tag>
    <b:SourceType>Book</b:SourceType>
    <b:Guid>{F1ED6CC4-0366-4D78-9AAB-3E6176AD5F75}</b:Guid>
    <b:Author>
      <b:Author>
        <b:NameList>
          <b:Person>
            <b:Last>Krüger</b:Last>
            <b:First>J.</b:First>
          </b:Person>
        </b:NameList>
      </b:Author>
    </b:Author>
    <b:Title>Actoren en factoren achter het wiskundecurriuclum sinds 1600</b:Title>
    <b:Year>2014</b:Year>
    <b:City>Utrecht</b:City>
    <b:Publisher>PhD thesis university Utrecht</b:Publisher>
    <b:RefOrder>5</b:RefOrder>
  </b:Source>
</b:Sources>
</file>

<file path=customXml/itemProps1.xml><?xml version="1.0" encoding="utf-8"?>
<ds:datastoreItem xmlns:ds="http://schemas.openxmlformats.org/officeDocument/2006/customXml" ds:itemID="{7BED49C4-A21F-46EF-B025-C2DC2FA3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1967</Words>
  <Characters>10819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dc:creator>
  <cp:lastModifiedBy>nabonnan5</cp:lastModifiedBy>
  <cp:revision>2</cp:revision>
  <cp:lastPrinted>2016-02-13T11:36:00Z</cp:lastPrinted>
  <dcterms:created xsi:type="dcterms:W3CDTF">2016-02-16T17:16:00Z</dcterms:created>
  <dcterms:modified xsi:type="dcterms:W3CDTF">2016-02-16T17:16:00Z</dcterms:modified>
</cp:coreProperties>
</file>