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B252F" w14:textId="6E771649" w:rsidR="00AF21CB" w:rsidRDefault="00AF21CB" w:rsidP="00DC689D">
      <w:pPr>
        <w:jc w:val="center"/>
        <w:rPr>
          <w:rFonts w:ascii="Arial" w:hAnsi="Arial" w:cs="Times New Roman"/>
          <w:color w:val="000000"/>
          <w:sz w:val="32"/>
          <w:szCs w:val="32"/>
          <w:lang w:val="fr-CH"/>
        </w:rPr>
      </w:pPr>
      <w:bookmarkStart w:id="0" w:name="_GoBack"/>
      <w:bookmarkEnd w:id="0"/>
      <w:r w:rsidRPr="00A45409">
        <w:rPr>
          <w:rFonts w:ascii="Arial" w:hAnsi="Arial"/>
          <w:noProof/>
        </w:rPr>
        <w:drawing>
          <wp:anchor distT="0" distB="0" distL="114300" distR="114300" simplePos="0" relativeHeight="251660288" behindDoc="1" locked="0" layoutInCell="1" allowOverlap="1" wp14:anchorId="50B6717E" wp14:editId="049E7FF7">
            <wp:simplePos x="0" y="0"/>
            <wp:positionH relativeFrom="column">
              <wp:posOffset>-114935</wp:posOffset>
            </wp:positionH>
            <wp:positionV relativeFrom="paragraph">
              <wp:posOffset>-457200</wp:posOffset>
            </wp:positionV>
            <wp:extent cx="2262505" cy="914400"/>
            <wp:effectExtent l="0" t="0" r="0" b="0"/>
            <wp:wrapNone/>
            <wp:docPr id="2" name="Image 2" descr="unilogo_bleu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_bleu_F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2505" cy="914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Pr>
          <w:rFonts w:ascii="Arial" w:hAnsi="Arial" w:cs="Times New Roman"/>
          <w:noProof/>
          <w:color w:val="000000"/>
          <w:sz w:val="32"/>
          <w:szCs w:val="32"/>
        </w:rPr>
        <w:drawing>
          <wp:anchor distT="0" distB="0" distL="114300" distR="114300" simplePos="0" relativeHeight="251658240" behindDoc="1" locked="0" layoutInCell="1" allowOverlap="1" wp14:anchorId="09BD9005" wp14:editId="699EEC3F">
            <wp:simplePos x="0" y="0"/>
            <wp:positionH relativeFrom="column">
              <wp:posOffset>4287520</wp:posOffset>
            </wp:positionH>
            <wp:positionV relativeFrom="paragraph">
              <wp:posOffset>-685800</wp:posOffset>
            </wp:positionV>
            <wp:extent cx="1884680" cy="1801495"/>
            <wp:effectExtent l="0" t="0" r="0" b="1905"/>
            <wp:wrapNone/>
            <wp:docPr id="1" name="Image 1" descr="Macintosh HD:Users:rmahrer:Library:Containers:com.apple.mail:Data:Library:Mail Downloads:CA70CE53-025A-4951-81B0-C98D531B5FCB:logo-clesth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mahrer:Library:Containers:com.apple.mail:Data:Library:Mail Downloads:CA70CE53-025A-4951-81B0-C98D531B5FCB:logo-clesthi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4680" cy="18014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5E6E1573" w14:textId="77777777" w:rsidR="00AF21CB" w:rsidRDefault="00AF21CB" w:rsidP="00DC689D">
      <w:pPr>
        <w:jc w:val="center"/>
        <w:rPr>
          <w:rFonts w:ascii="Arial" w:hAnsi="Arial" w:cs="Times New Roman"/>
          <w:color w:val="000000"/>
          <w:sz w:val="32"/>
          <w:szCs w:val="32"/>
          <w:lang w:val="fr-CH"/>
        </w:rPr>
      </w:pPr>
    </w:p>
    <w:p w14:paraId="4039C3E1" w14:textId="77777777" w:rsidR="00AF21CB" w:rsidRDefault="00AF21CB" w:rsidP="00DC689D">
      <w:pPr>
        <w:jc w:val="center"/>
        <w:rPr>
          <w:rFonts w:ascii="Arial" w:hAnsi="Arial" w:cs="Times New Roman"/>
          <w:color w:val="000000"/>
          <w:sz w:val="32"/>
          <w:szCs w:val="32"/>
          <w:lang w:val="fr-CH"/>
        </w:rPr>
      </w:pPr>
    </w:p>
    <w:p w14:paraId="207FA701" w14:textId="330C42CA" w:rsidR="00DC689D" w:rsidRPr="001539B5" w:rsidRDefault="00DC689D" w:rsidP="00AF21CB">
      <w:pPr>
        <w:spacing w:after="120"/>
        <w:jc w:val="center"/>
        <w:rPr>
          <w:rFonts w:ascii="-webkit-standard" w:hAnsi="-webkit-standard" w:cs="Times New Roman" w:hint="eastAsia"/>
          <w:color w:val="000000"/>
          <w:sz w:val="32"/>
          <w:szCs w:val="32"/>
          <w:lang w:val="fr-CH"/>
        </w:rPr>
      </w:pPr>
      <w:r w:rsidRPr="001539B5">
        <w:rPr>
          <w:rFonts w:ascii="Arial" w:hAnsi="Arial" w:cs="Times New Roman"/>
          <w:color w:val="000000"/>
          <w:sz w:val="32"/>
          <w:szCs w:val="32"/>
          <w:lang w:val="fr-CH"/>
        </w:rPr>
        <w:t>Oral / écrit</w:t>
      </w:r>
    </w:p>
    <w:p w14:paraId="5C368224" w14:textId="23AC3634" w:rsidR="00DC689D" w:rsidRPr="001539B5" w:rsidRDefault="00DC689D" w:rsidP="00DC689D">
      <w:pPr>
        <w:jc w:val="center"/>
        <w:rPr>
          <w:rFonts w:ascii="-webkit-standard" w:hAnsi="-webkit-standard" w:cs="Times New Roman" w:hint="eastAsia"/>
          <w:color w:val="000000"/>
          <w:sz w:val="32"/>
          <w:szCs w:val="32"/>
          <w:lang w:val="fr-CH"/>
        </w:rPr>
      </w:pPr>
      <w:r w:rsidRPr="001539B5">
        <w:rPr>
          <w:rFonts w:ascii="Arial" w:hAnsi="Arial" w:cs="Times New Roman"/>
          <w:color w:val="000000"/>
          <w:sz w:val="32"/>
          <w:szCs w:val="32"/>
          <w:lang w:val="fr-CH"/>
        </w:rPr>
        <w:t>Quelle place dans les modèles linguistiques ?</w:t>
      </w:r>
    </w:p>
    <w:p w14:paraId="322B826F" w14:textId="77777777" w:rsidR="00DC689D" w:rsidRDefault="00DC689D" w:rsidP="00DC689D">
      <w:pPr>
        <w:rPr>
          <w:rFonts w:ascii="-webkit-standard" w:eastAsia="Times New Roman" w:hAnsi="-webkit-standard" w:cs="Times New Roman"/>
          <w:color w:val="000000"/>
          <w:sz w:val="20"/>
          <w:szCs w:val="20"/>
          <w:lang w:val="fr-CH"/>
        </w:rPr>
      </w:pPr>
    </w:p>
    <w:p w14:paraId="4A37B09E" w14:textId="77777777" w:rsidR="00876710" w:rsidRPr="001539B5" w:rsidRDefault="00876710" w:rsidP="00DC689D">
      <w:pPr>
        <w:jc w:val="center"/>
        <w:rPr>
          <w:rFonts w:ascii="Arial" w:hAnsi="Arial" w:cs="Times New Roman"/>
          <w:color w:val="000000"/>
          <w:lang w:val="fr-CH"/>
        </w:rPr>
      </w:pPr>
      <w:r w:rsidRPr="001539B5">
        <w:rPr>
          <w:rFonts w:ascii="Arial" w:hAnsi="Arial" w:cs="Times New Roman"/>
          <w:color w:val="000000"/>
          <w:lang w:val="fr-CH"/>
        </w:rPr>
        <w:t>5-6 décembre 2019</w:t>
      </w:r>
    </w:p>
    <w:p w14:paraId="557F8480" w14:textId="77777777" w:rsidR="00DC689D" w:rsidRPr="001539B5" w:rsidRDefault="00DC689D" w:rsidP="00DC689D">
      <w:pPr>
        <w:jc w:val="center"/>
        <w:rPr>
          <w:rFonts w:ascii="Arial" w:hAnsi="Arial" w:cs="Times New Roman"/>
          <w:color w:val="000000"/>
          <w:lang w:val="fr-CH"/>
        </w:rPr>
      </w:pPr>
      <w:r w:rsidRPr="001539B5">
        <w:rPr>
          <w:rFonts w:ascii="Arial" w:hAnsi="Arial" w:cs="Times New Roman"/>
          <w:color w:val="000000"/>
          <w:lang w:val="fr-CH"/>
        </w:rPr>
        <w:t>Université Lausanne</w:t>
      </w:r>
    </w:p>
    <w:p w14:paraId="180AF9F2" w14:textId="77777777" w:rsidR="00DC689D" w:rsidRPr="00DC689D" w:rsidRDefault="00DC689D" w:rsidP="00DC689D">
      <w:pPr>
        <w:jc w:val="center"/>
        <w:rPr>
          <w:rFonts w:ascii="-webkit-standard" w:hAnsi="-webkit-standard" w:cs="Times New Roman" w:hint="eastAsia"/>
          <w:color w:val="000000"/>
          <w:sz w:val="20"/>
          <w:szCs w:val="20"/>
          <w:lang w:val="fr-CH"/>
        </w:rPr>
      </w:pPr>
    </w:p>
    <w:p w14:paraId="517F2C03" w14:textId="77777777" w:rsidR="00311434" w:rsidRDefault="00DC689D" w:rsidP="00DC689D">
      <w:pPr>
        <w:jc w:val="center"/>
        <w:rPr>
          <w:rFonts w:ascii="Arial" w:hAnsi="Arial" w:cs="Times New Roman"/>
          <w:i/>
          <w:iCs/>
          <w:color w:val="000000"/>
          <w:lang w:val="fr-CH"/>
        </w:rPr>
      </w:pPr>
      <w:r w:rsidRPr="001539B5">
        <w:rPr>
          <w:rFonts w:ascii="Arial" w:hAnsi="Arial" w:cs="Times New Roman"/>
          <w:i/>
          <w:iCs/>
          <w:color w:val="000000"/>
          <w:lang w:val="fr-CH"/>
        </w:rPr>
        <w:t>Colloque international</w:t>
      </w:r>
      <w:r w:rsidR="001539B5">
        <w:rPr>
          <w:rFonts w:ascii="Arial" w:hAnsi="Arial" w:cs="Times New Roman"/>
          <w:i/>
          <w:iCs/>
          <w:color w:val="000000"/>
          <w:lang w:val="fr-CH"/>
        </w:rPr>
        <w:t xml:space="preserve"> de linguistique</w:t>
      </w:r>
    </w:p>
    <w:p w14:paraId="4740453F" w14:textId="1F5D24B5" w:rsidR="00311434" w:rsidRDefault="00DC689D" w:rsidP="00311434">
      <w:pPr>
        <w:jc w:val="center"/>
        <w:rPr>
          <w:rFonts w:ascii="Arial" w:hAnsi="Arial" w:cs="Times New Roman"/>
          <w:i/>
          <w:iCs/>
          <w:color w:val="000000"/>
          <w:lang w:val="fr-CH"/>
        </w:rPr>
      </w:pPr>
      <w:r w:rsidRPr="001539B5">
        <w:rPr>
          <w:rFonts w:ascii="Arial" w:hAnsi="Arial" w:cs="Times New Roman"/>
          <w:i/>
          <w:iCs/>
          <w:color w:val="000000"/>
          <w:lang w:val="fr-CH"/>
        </w:rPr>
        <w:t>organisé avec le sout</w:t>
      </w:r>
      <w:r w:rsidR="001539B5">
        <w:rPr>
          <w:rFonts w:ascii="Arial" w:hAnsi="Arial" w:cs="Times New Roman"/>
          <w:i/>
          <w:iCs/>
          <w:color w:val="000000"/>
          <w:lang w:val="fr-CH"/>
        </w:rPr>
        <w:t>ien</w:t>
      </w:r>
      <w:r w:rsidR="00311434">
        <w:rPr>
          <w:rFonts w:ascii="Arial" w:hAnsi="Arial" w:cs="Times New Roman"/>
          <w:i/>
          <w:iCs/>
          <w:color w:val="000000"/>
          <w:lang w:val="fr-CH"/>
        </w:rPr>
        <w:t xml:space="preserve"> </w:t>
      </w:r>
      <w:r w:rsidR="001539B5">
        <w:rPr>
          <w:rFonts w:ascii="Arial" w:hAnsi="Arial" w:cs="Times New Roman"/>
          <w:i/>
          <w:iCs/>
          <w:color w:val="000000"/>
          <w:lang w:val="fr-CH"/>
        </w:rPr>
        <w:t>de l’Université de Lausanne</w:t>
      </w:r>
    </w:p>
    <w:p w14:paraId="01DCABAF" w14:textId="4803722F" w:rsidR="00DC689D" w:rsidRPr="001539B5" w:rsidRDefault="00DC689D" w:rsidP="00DC689D">
      <w:pPr>
        <w:jc w:val="center"/>
        <w:rPr>
          <w:rFonts w:ascii="Arial" w:hAnsi="Arial" w:cs="Times New Roman"/>
          <w:i/>
          <w:iCs/>
          <w:color w:val="000000"/>
          <w:lang w:val="fr-CH"/>
        </w:rPr>
      </w:pPr>
      <w:r w:rsidRPr="001539B5">
        <w:rPr>
          <w:rFonts w:ascii="Arial" w:hAnsi="Arial" w:cs="Times New Roman"/>
          <w:i/>
          <w:iCs/>
          <w:color w:val="000000"/>
          <w:lang w:val="fr-CH"/>
        </w:rPr>
        <w:t>et d</w:t>
      </w:r>
      <w:r w:rsidR="00BB7433">
        <w:rPr>
          <w:rFonts w:ascii="Arial" w:hAnsi="Arial" w:cs="Times New Roman"/>
          <w:i/>
          <w:iCs/>
          <w:color w:val="000000"/>
          <w:lang w:val="fr-CH"/>
        </w:rPr>
        <w:t>u laboratoire Clesthia</w:t>
      </w:r>
      <w:r w:rsidR="00311434">
        <w:rPr>
          <w:rFonts w:ascii="Arial" w:hAnsi="Arial" w:cs="Times New Roman"/>
          <w:i/>
          <w:iCs/>
          <w:color w:val="000000"/>
          <w:lang w:val="fr-CH"/>
        </w:rPr>
        <w:t xml:space="preserve"> (Université Sorbonne Nouvelle)</w:t>
      </w:r>
    </w:p>
    <w:p w14:paraId="09B31AE4" w14:textId="77777777" w:rsidR="00DC689D" w:rsidRDefault="00DC689D" w:rsidP="00DC689D">
      <w:pPr>
        <w:ind w:firstLine="280"/>
        <w:jc w:val="both"/>
        <w:rPr>
          <w:rFonts w:ascii="Arial" w:hAnsi="Arial" w:cs="Times New Roman"/>
          <w:color w:val="000000"/>
          <w:sz w:val="22"/>
          <w:szCs w:val="22"/>
          <w:lang w:val="fr-CH"/>
        </w:rPr>
      </w:pPr>
    </w:p>
    <w:p w14:paraId="371B46CB" w14:textId="77777777" w:rsidR="001539B5" w:rsidRDefault="00DC689D" w:rsidP="001539B5">
      <w:pPr>
        <w:spacing w:after="80"/>
        <w:ind w:firstLine="278"/>
        <w:jc w:val="both"/>
        <w:rPr>
          <w:rFonts w:ascii="Arial" w:hAnsi="Arial" w:cs="Times New Roman"/>
          <w:color w:val="000000"/>
          <w:sz w:val="22"/>
          <w:szCs w:val="22"/>
          <w:lang w:val="fr-CH"/>
        </w:rPr>
      </w:pPr>
      <w:r w:rsidRPr="00DC689D">
        <w:rPr>
          <w:rFonts w:ascii="Arial" w:hAnsi="Arial" w:cs="Times New Roman"/>
          <w:color w:val="000000"/>
          <w:sz w:val="22"/>
          <w:szCs w:val="22"/>
          <w:lang w:val="fr-CH"/>
        </w:rPr>
        <w:t xml:space="preserve">La formule du </w:t>
      </w:r>
      <w:r w:rsidRPr="00DC689D">
        <w:rPr>
          <w:rFonts w:ascii="Arial" w:hAnsi="Arial" w:cs="Times New Roman"/>
          <w:i/>
          <w:iCs/>
          <w:color w:val="000000"/>
          <w:sz w:val="22"/>
          <w:szCs w:val="22"/>
          <w:lang w:val="fr-CH"/>
        </w:rPr>
        <w:t xml:space="preserve">Cours de linguistique générale </w:t>
      </w:r>
      <w:r>
        <w:rPr>
          <w:rFonts w:ascii="Arial" w:hAnsi="Arial" w:cs="Times New Roman"/>
          <w:color w:val="000000"/>
          <w:sz w:val="22"/>
          <w:szCs w:val="22"/>
          <w:lang w:val="fr-CH"/>
        </w:rPr>
        <w:t>« </w:t>
      </w:r>
      <w:r w:rsidRPr="00DC689D">
        <w:rPr>
          <w:rFonts w:ascii="Arial" w:hAnsi="Arial" w:cs="Times New Roman"/>
          <w:color w:val="000000"/>
          <w:sz w:val="22"/>
          <w:szCs w:val="22"/>
          <w:lang w:val="fr-CH"/>
        </w:rPr>
        <w:t>la langue est</w:t>
      </w:r>
      <w:r>
        <w:rPr>
          <w:rFonts w:ascii="Arial" w:hAnsi="Arial" w:cs="Times New Roman"/>
          <w:color w:val="000000"/>
          <w:sz w:val="22"/>
          <w:szCs w:val="22"/>
          <w:lang w:val="fr-CH"/>
        </w:rPr>
        <w:t xml:space="preserve"> une forme et non une substance </w:t>
      </w:r>
      <w:r w:rsidRPr="00DC689D">
        <w:rPr>
          <w:rFonts w:ascii="Arial" w:hAnsi="Arial" w:cs="Times New Roman"/>
          <w:color w:val="000000"/>
          <w:sz w:val="22"/>
          <w:szCs w:val="22"/>
          <w:lang w:val="fr-CH"/>
        </w:rPr>
        <w:t xml:space="preserve">» (Saussure, 1967 [1916] : 157) a servi de programme pour le développement de la linguistique structurale. Mais </w:t>
      </w:r>
      <w:r>
        <w:rPr>
          <w:rFonts w:ascii="Arial" w:hAnsi="Arial" w:cs="Times New Roman"/>
          <w:color w:val="000000"/>
          <w:sz w:val="22"/>
          <w:szCs w:val="22"/>
          <w:lang w:val="fr-CH"/>
        </w:rPr>
        <w:t xml:space="preserve">avec elle </w:t>
      </w:r>
      <w:r w:rsidRPr="00DC689D">
        <w:rPr>
          <w:rFonts w:ascii="Arial" w:hAnsi="Arial" w:cs="Times New Roman"/>
          <w:color w:val="000000"/>
          <w:sz w:val="22"/>
          <w:szCs w:val="22"/>
          <w:lang w:val="fr-CH"/>
        </w:rPr>
        <w:t xml:space="preserve">se pose d’emblée la question du statut des manifestations orales ou scripturales de l’objet </w:t>
      </w:r>
      <w:r>
        <w:rPr>
          <w:rFonts w:ascii="Arial" w:hAnsi="Arial" w:cs="Times New Roman"/>
          <w:i/>
          <w:iCs/>
          <w:color w:val="000000"/>
          <w:sz w:val="22"/>
          <w:szCs w:val="22"/>
          <w:lang w:val="fr-CH"/>
        </w:rPr>
        <w:t>langue.</w:t>
      </w:r>
      <w:r w:rsidRPr="00DC689D">
        <w:rPr>
          <w:rFonts w:ascii="Arial" w:hAnsi="Arial" w:cs="Times New Roman"/>
          <w:color w:val="000000"/>
          <w:sz w:val="22"/>
          <w:szCs w:val="22"/>
          <w:lang w:val="fr-CH"/>
        </w:rPr>
        <w:t xml:space="preserve"> </w:t>
      </w:r>
      <w:r>
        <w:rPr>
          <w:rFonts w:ascii="Arial" w:hAnsi="Arial" w:cs="Times New Roman"/>
          <w:color w:val="000000"/>
          <w:sz w:val="22"/>
          <w:szCs w:val="22"/>
          <w:lang w:val="fr-CH"/>
        </w:rPr>
        <w:t>L</w:t>
      </w:r>
      <w:r w:rsidRPr="00DC689D">
        <w:rPr>
          <w:rFonts w:ascii="Arial" w:hAnsi="Arial" w:cs="Times New Roman"/>
          <w:color w:val="000000"/>
          <w:sz w:val="22"/>
          <w:szCs w:val="22"/>
          <w:lang w:val="fr-CH"/>
        </w:rPr>
        <w:t>a substance est-elle indifférente pour l’analyse linguistique ? Quelle est au juste la portée de l’opposition entre l’oral et l’écrit dans la description linguistique ?</w:t>
      </w:r>
    </w:p>
    <w:p w14:paraId="2C77996D" w14:textId="77777777" w:rsidR="001539B5" w:rsidRDefault="00DC689D" w:rsidP="001539B5">
      <w:pPr>
        <w:spacing w:after="80"/>
        <w:ind w:firstLine="278"/>
        <w:jc w:val="both"/>
        <w:rPr>
          <w:rFonts w:ascii="Arial" w:hAnsi="Arial" w:cs="Times New Roman"/>
          <w:color w:val="000000"/>
          <w:sz w:val="22"/>
          <w:szCs w:val="22"/>
          <w:lang w:val="fr-CH"/>
        </w:rPr>
      </w:pPr>
      <w:r>
        <w:rPr>
          <w:rFonts w:ascii="Arial" w:hAnsi="Arial" w:cs="Times New Roman"/>
          <w:color w:val="000000"/>
          <w:sz w:val="22"/>
          <w:szCs w:val="22"/>
          <w:lang w:val="fr-CH"/>
        </w:rPr>
        <w:t>L</w:t>
      </w:r>
      <w:r w:rsidRPr="00DC689D">
        <w:rPr>
          <w:rFonts w:ascii="Arial" w:hAnsi="Arial" w:cs="Times New Roman"/>
          <w:color w:val="000000"/>
          <w:sz w:val="22"/>
          <w:szCs w:val="22"/>
          <w:lang w:val="fr-CH"/>
        </w:rPr>
        <w:t xml:space="preserve">a linguistique en viendrait-elle à se spécialiser en deux sous-domaines parallèles, l’un consacré aux aspects propres à l’énonciation orale (prosodie, phonologie, multimodalité mimo-gestuelle…), l’autres aux aspects propres à l’énonciation écrite (ponctuation, orthographe, espace graphique, production écrite…), sans viser de </w:t>
      </w:r>
      <w:r>
        <w:rPr>
          <w:rFonts w:ascii="Arial" w:hAnsi="Arial" w:cs="Times New Roman"/>
          <w:color w:val="000000"/>
          <w:sz w:val="22"/>
          <w:szCs w:val="22"/>
          <w:lang w:val="fr-CH"/>
        </w:rPr>
        <w:t>généralisations au-delà de la « barrière médiatique </w:t>
      </w:r>
      <w:r w:rsidRPr="00DC689D">
        <w:rPr>
          <w:rFonts w:ascii="Arial" w:hAnsi="Arial" w:cs="Times New Roman"/>
          <w:color w:val="000000"/>
          <w:sz w:val="22"/>
          <w:szCs w:val="22"/>
          <w:lang w:val="fr-CH"/>
        </w:rPr>
        <w:t xml:space="preserve">», ou postulant cette généralisation </w:t>
      </w:r>
      <w:r>
        <w:rPr>
          <w:rFonts w:ascii="Arial" w:hAnsi="Arial" w:cs="Times New Roman"/>
          <w:color w:val="000000"/>
          <w:sz w:val="22"/>
          <w:szCs w:val="22"/>
          <w:lang w:val="fr-CH"/>
        </w:rPr>
        <w:t>sans l’interroger en profondeur </w:t>
      </w:r>
      <w:r w:rsidRPr="00DC689D">
        <w:rPr>
          <w:rFonts w:ascii="Arial" w:hAnsi="Arial" w:cs="Times New Roman"/>
          <w:color w:val="000000"/>
          <w:sz w:val="22"/>
          <w:szCs w:val="22"/>
          <w:lang w:val="fr-CH"/>
        </w:rPr>
        <w:t xml:space="preserve">? </w:t>
      </w:r>
      <w:r>
        <w:rPr>
          <w:rFonts w:ascii="Arial" w:hAnsi="Arial" w:cs="Times New Roman"/>
          <w:color w:val="000000"/>
          <w:sz w:val="22"/>
          <w:szCs w:val="22"/>
          <w:lang w:val="fr-CH"/>
        </w:rPr>
        <w:t>E</w:t>
      </w:r>
      <w:r w:rsidRPr="00DC689D">
        <w:rPr>
          <w:rFonts w:ascii="Arial" w:hAnsi="Arial" w:cs="Times New Roman"/>
          <w:color w:val="000000"/>
          <w:sz w:val="22"/>
          <w:szCs w:val="22"/>
          <w:lang w:val="fr-CH"/>
        </w:rPr>
        <w:t xml:space="preserve">lle contournerait </w:t>
      </w:r>
      <w:r>
        <w:rPr>
          <w:rFonts w:ascii="Arial" w:hAnsi="Arial" w:cs="Times New Roman"/>
          <w:color w:val="000000"/>
          <w:sz w:val="22"/>
          <w:szCs w:val="22"/>
          <w:lang w:val="fr-CH"/>
        </w:rPr>
        <w:t xml:space="preserve">alors </w:t>
      </w:r>
      <w:r w:rsidRPr="00DC689D">
        <w:rPr>
          <w:rFonts w:ascii="Arial" w:hAnsi="Arial" w:cs="Times New Roman"/>
          <w:color w:val="000000"/>
          <w:sz w:val="22"/>
          <w:szCs w:val="22"/>
          <w:lang w:val="fr-CH"/>
        </w:rPr>
        <w:t>un problème important de linguistique générale : celui des effets de la substance linguistique et de sa prise en compte sur i) les phénomènes langagiers, ii) leur description</w:t>
      </w:r>
      <w:r w:rsidR="00855FAE">
        <w:rPr>
          <w:rFonts w:ascii="Arial" w:hAnsi="Arial" w:cs="Times New Roman"/>
          <w:color w:val="000000"/>
          <w:sz w:val="22"/>
          <w:szCs w:val="22"/>
          <w:lang w:val="fr-CH"/>
        </w:rPr>
        <w:t xml:space="preserve"> et iii) les cadres théoriques.</w:t>
      </w:r>
    </w:p>
    <w:p w14:paraId="0345C44A" w14:textId="77777777" w:rsidR="00876710" w:rsidRDefault="00DC689D" w:rsidP="001539B5">
      <w:pPr>
        <w:spacing w:after="80"/>
        <w:ind w:firstLine="278"/>
        <w:jc w:val="both"/>
        <w:rPr>
          <w:rFonts w:ascii="Arial" w:hAnsi="Arial" w:cs="Times New Roman"/>
          <w:color w:val="000000"/>
          <w:sz w:val="22"/>
          <w:szCs w:val="22"/>
          <w:lang w:val="fr-CH"/>
        </w:rPr>
      </w:pPr>
      <w:r w:rsidRPr="00DC689D">
        <w:rPr>
          <w:rFonts w:ascii="Arial" w:hAnsi="Arial" w:cs="Times New Roman"/>
          <w:color w:val="000000"/>
          <w:sz w:val="22"/>
          <w:szCs w:val="22"/>
          <w:lang w:val="fr-CH"/>
        </w:rPr>
        <w:t>Pour ce colloque, nous invitons les collègues à éprouver la différence ou l’indifférence de fonctionnement d’un fait de langue ou de discours et la différence du modèle qu’on en élabore, selon que ce fait est observé à l’oral ou à l’écrit. Une démarche possible consisterait à partir de l’étude d’un fait linguistique ou d’un aspect langagier pour montrer les forces ou au contraire les faiblesses d’une approche qui, dans l’analyse du phénomène en question, distingue (divise, oppose…) ses formes, ses conditions ou ses réalisations à l’oral et à l’écrit.</w:t>
      </w:r>
    </w:p>
    <w:p w14:paraId="26880E9F" w14:textId="77777777" w:rsidR="00DC689D" w:rsidRPr="00876710" w:rsidRDefault="00DC689D" w:rsidP="00876710">
      <w:pPr>
        <w:spacing w:after="80"/>
        <w:ind w:firstLine="280"/>
        <w:jc w:val="both"/>
        <w:rPr>
          <w:rFonts w:ascii="Arial" w:hAnsi="Arial" w:cs="Times New Roman"/>
          <w:color w:val="000000"/>
          <w:sz w:val="22"/>
          <w:szCs w:val="22"/>
          <w:lang w:val="fr-CH"/>
        </w:rPr>
      </w:pPr>
      <w:r w:rsidRPr="00DC689D">
        <w:rPr>
          <w:rFonts w:ascii="Arial" w:hAnsi="Arial" w:cs="Times New Roman"/>
          <w:color w:val="000000"/>
          <w:sz w:val="22"/>
          <w:szCs w:val="22"/>
          <w:lang w:val="fr-CH"/>
        </w:rPr>
        <w:t>La démarche proposée suggère d’élire d’abord des phénomènes identifiables dans les deux « domaines » et de considérer ensuite dans quelle mesure le « même » fait ou aspect s’altère ou non en passant la frontière de l’oral et de l’écrit.</w:t>
      </w:r>
      <w:r w:rsidR="00855FAE">
        <w:rPr>
          <w:rFonts w:ascii="Arial" w:hAnsi="Arial" w:cs="Times New Roman"/>
          <w:color w:val="000000"/>
          <w:sz w:val="22"/>
          <w:szCs w:val="22"/>
          <w:lang w:val="fr-CH"/>
        </w:rPr>
        <w:t xml:space="preserve"> Parmi les phénomènes « clivants </w:t>
      </w:r>
      <w:r w:rsidRPr="00DC689D">
        <w:rPr>
          <w:rFonts w:ascii="Arial" w:hAnsi="Arial" w:cs="Times New Roman"/>
          <w:color w:val="000000"/>
          <w:sz w:val="22"/>
          <w:szCs w:val="22"/>
          <w:lang w:val="fr-CH"/>
        </w:rPr>
        <w:t>», dont on peut penser qu’ils mettent en relief les spécificités des énonciations orale et écrite, on pense par exemple :</w:t>
      </w:r>
    </w:p>
    <w:p w14:paraId="4CA5A508" w14:textId="77777777" w:rsidR="00DC689D" w:rsidRPr="001539B5" w:rsidRDefault="00DC689D" w:rsidP="001539B5">
      <w:pPr>
        <w:pStyle w:val="Paragraphedeliste"/>
        <w:numPr>
          <w:ilvl w:val="0"/>
          <w:numId w:val="1"/>
        </w:numPr>
        <w:spacing w:after="60"/>
        <w:ind w:left="709" w:hanging="357"/>
        <w:jc w:val="both"/>
        <w:rPr>
          <w:rFonts w:ascii="-webkit-standard" w:hAnsi="-webkit-standard" w:cs="Times New Roman" w:hint="eastAsia"/>
          <w:color w:val="000000"/>
          <w:sz w:val="20"/>
          <w:szCs w:val="20"/>
          <w:lang w:val="fr-CH"/>
        </w:rPr>
      </w:pPr>
      <w:r w:rsidRPr="001539B5">
        <w:rPr>
          <w:rFonts w:ascii="Arial" w:hAnsi="Arial" w:cs="Times New Roman"/>
          <w:color w:val="000000"/>
          <w:sz w:val="22"/>
          <w:szCs w:val="22"/>
          <w:lang w:val="fr-CH"/>
        </w:rPr>
        <w:t>aux faits de segmentation suprasegmentale (rapport ponctuation/intonation, interrogeant la pertinence pour l’oral et l’écrit d’unités comme la phrase, la période ou le paragraphe) ;</w:t>
      </w:r>
    </w:p>
    <w:p w14:paraId="09B90864" w14:textId="77777777" w:rsidR="00DC689D" w:rsidRPr="001539B5" w:rsidRDefault="00DC689D" w:rsidP="001539B5">
      <w:pPr>
        <w:pStyle w:val="Paragraphedeliste"/>
        <w:numPr>
          <w:ilvl w:val="0"/>
          <w:numId w:val="1"/>
        </w:numPr>
        <w:ind w:left="709"/>
        <w:jc w:val="both"/>
        <w:rPr>
          <w:rFonts w:ascii="-webkit-standard" w:hAnsi="-webkit-standard" w:cs="Times New Roman" w:hint="eastAsia"/>
          <w:color w:val="000000"/>
          <w:sz w:val="20"/>
          <w:szCs w:val="20"/>
          <w:lang w:val="fr-CH"/>
        </w:rPr>
      </w:pPr>
      <w:r w:rsidRPr="001539B5">
        <w:rPr>
          <w:rFonts w:ascii="Arial" w:hAnsi="Arial" w:cs="Times New Roman"/>
          <w:color w:val="000000"/>
          <w:sz w:val="22"/>
          <w:szCs w:val="22"/>
          <w:lang w:val="fr-CH"/>
        </w:rPr>
        <w:t>à la deixis (qui n’opère pas de la même manière dans le discours oral et dans le discours écrit, compte tenu de la possible duplication à l’écrit entre situation de production et de réception) ;</w:t>
      </w:r>
    </w:p>
    <w:p w14:paraId="1A8387B2" w14:textId="09770C3D" w:rsidR="00DC689D" w:rsidRPr="001539B5" w:rsidRDefault="6FA5049C" w:rsidP="6FA5049C">
      <w:pPr>
        <w:pStyle w:val="Paragraphedeliste"/>
        <w:numPr>
          <w:ilvl w:val="0"/>
          <w:numId w:val="1"/>
        </w:numPr>
        <w:ind w:left="709"/>
        <w:jc w:val="both"/>
        <w:rPr>
          <w:rFonts w:ascii="-webkit-standard" w:hAnsi="-webkit-standard" w:cs="Times New Roman" w:hint="eastAsia"/>
          <w:color w:val="000000" w:themeColor="text1"/>
          <w:sz w:val="20"/>
          <w:szCs w:val="20"/>
          <w:lang w:val="fr-CH"/>
        </w:rPr>
      </w:pPr>
      <w:r w:rsidRPr="6FA5049C">
        <w:rPr>
          <w:rFonts w:ascii="Arial" w:hAnsi="Arial" w:cs="Times New Roman"/>
          <w:color w:val="000000" w:themeColor="text1"/>
          <w:sz w:val="22"/>
          <w:szCs w:val="22"/>
          <w:lang w:val="fr-CH"/>
        </w:rPr>
        <w:t>à la reformulation (très distincte, en apparence au moins, dans ses ressources sémiotiques, ses conditions cognitives et ses effets pragmatiques, à l’oral et à l’écrit);</w:t>
      </w:r>
    </w:p>
    <w:p w14:paraId="42F98750" w14:textId="77777777" w:rsidR="00DC689D" w:rsidRPr="001539B5" w:rsidRDefault="00DC689D" w:rsidP="001539B5">
      <w:pPr>
        <w:pStyle w:val="Paragraphedeliste"/>
        <w:numPr>
          <w:ilvl w:val="0"/>
          <w:numId w:val="1"/>
        </w:numPr>
        <w:ind w:left="709"/>
        <w:jc w:val="both"/>
        <w:rPr>
          <w:rFonts w:ascii="-webkit-standard" w:hAnsi="-webkit-standard" w:cs="Times New Roman" w:hint="eastAsia"/>
          <w:color w:val="000000"/>
          <w:sz w:val="20"/>
          <w:szCs w:val="20"/>
          <w:lang w:val="fr-CH"/>
        </w:rPr>
      </w:pPr>
      <w:r w:rsidRPr="001539B5">
        <w:rPr>
          <w:rFonts w:ascii="Arial" w:hAnsi="Arial" w:cs="Times New Roman"/>
          <w:color w:val="000000"/>
          <w:sz w:val="22"/>
          <w:szCs w:val="22"/>
          <w:lang w:val="fr-CH"/>
        </w:rPr>
        <w:t>aux faits de multimodalité (qui mettent au jour l’apport au plan verbal de systèmes sémiotiques différents, par exemple le gestuel à l’oral et le graphique à l’écrit) ;</w:t>
      </w:r>
    </w:p>
    <w:p w14:paraId="79C8E51F" w14:textId="77777777" w:rsidR="00DC689D" w:rsidRPr="001539B5" w:rsidRDefault="00DC689D" w:rsidP="001539B5">
      <w:pPr>
        <w:pStyle w:val="Paragraphedeliste"/>
        <w:numPr>
          <w:ilvl w:val="0"/>
          <w:numId w:val="1"/>
        </w:numPr>
        <w:ind w:left="709"/>
        <w:jc w:val="both"/>
        <w:rPr>
          <w:rFonts w:ascii="-webkit-standard" w:hAnsi="-webkit-standard" w:cs="Times New Roman" w:hint="eastAsia"/>
          <w:color w:val="000000"/>
          <w:sz w:val="20"/>
          <w:szCs w:val="20"/>
          <w:lang w:val="fr-CH"/>
        </w:rPr>
      </w:pPr>
      <w:r w:rsidRPr="001539B5">
        <w:rPr>
          <w:rFonts w:ascii="Arial" w:hAnsi="Arial" w:cs="Times New Roman"/>
          <w:color w:val="000000"/>
          <w:sz w:val="22"/>
          <w:szCs w:val="22"/>
          <w:lang w:val="fr-CH"/>
        </w:rPr>
        <w:t>aux faits de métalangage (comme la représentation du discours autre ou la métaénonciation) dans leurs éventuelles différences de mise en œuvre et d’enjeux pragmatiques ou énonciatifs à l’oral et à l’écrit…</w:t>
      </w:r>
    </w:p>
    <w:p w14:paraId="2B0AC708" w14:textId="3F021995" w:rsidR="00DC689D" w:rsidRPr="001539B5" w:rsidRDefault="6FA5049C" w:rsidP="6FA5049C">
      <w:pPr>
        <w:pStyle w:val="Paragraphedeliste"/>
        <w:numPr>
          <w:ilvl w:val="0"/>
          <w:numId w:val="1"/>
        </w:numPr>
        <w:ind w:left="709"/>
        <w:jc w:val="both"/>
        <w:rPr>
          <w:rFonts w:ascii="-webkit-standard" w:hAnsi="-webkit-standard" w:cs="Times New Roman" w:hint="eastAsia"/>
          <w:color w:val="000000" w:themeColor="text1"/>
          <w:sz w:val="20"/>
          <w:szCs w:val="20"/>
          <w:lang w:val="fr-CH"/>
        </w:rPr>
      </w:pPr>
      <w:r w:rsidRPr="6FA5049C">
        <w:rPr>
          <w:rFonts w:ascii="Arial" w:hAnsi="Arial" w:cs="Times New Roman"/>
          <w:color w:val="000000" w:themeColor="text1"/>
          <w:sz w:val="22"/>
          <w:szCs w:val="22"/>
          <w:lang w:val="fr-CH"/>
        </w:rPr>
        <w:lastRenderedPageBreak/>
        <w:t>aux faits de textualité : existe-t-il des contraintes spécifiques à l’oral et à l’écrit, au-delà de la variation infinie des discours et de leurs situations, justifiant des modes de constructions différents de la cohérence ou de la progression textuelle, ou encore inclinant à des choix préférentiels parmi les ressources offertes par la langue ?</w:t>
      </w:r>
    </w:p>
    <w:p w14:paraId="57823F9E" w14:textId="77777777" w:rsidR="00DC689D" w:rsidRPr="001539B5" w:rsidRDefault="00DC689D" w:rsidP="001539B5">
      <w:pPr>
        <w:pStyle w:val="Paragraphedeliste"/>
        <w:numPr>
          <w:ilvl w:val="0"/>
          <w:numId w:val="1"/>
        </w:numPr>
        <w:ind w:left="709"/>
        <w:jc w:val="both"/>
        <w:rPr>
          <w:rFonts w:ascii="-webkit-standard" w:hAnsi="-webkit-standard" w:cs="Times New Roman" w:hint="eastAsia"/>
          <w:color w:val="000000"/>
          <w:sz w:val="20"/>
          <w:szCs w:val="20"/>
          <w:lang w:val="fr-CH"/>
        </w:rPr>
      </w:pPr>
      <w:r w:rsidRPr="001539B5">
        <w:rPr>
          <w:rFonts w:ascii="Arial" w:hAnsi="Arial" w:cs="Times New Roman"/>
          <w:color w:val="000000"/>
          <w:sz w:val="22"/>
          <w:szCs w:val="22"/>
          <w:lang w:val="fr-CH"/>
        </w:rPr>
        <w:t>aux</w:t>
      </w:r>
      <w:r w:rsidR="00855FAE" w:rsidRPr="001539B5">
        <w:rPr>
          <w:rFonts w:ascii="Arial" w:hAnsi="Arial" w:cs="Times New Roman"/>
          <w:color w:val="000000"/>
          <w:sz w:val="22"/>
          <w:szCs w:val="22"/>
          <w:lang w:val="fr-CH"/>
        </w:rPr>
        <w:t xml:space="preserve"> </w:t>
      </w:r>
      <w:r w:rsidRPr="001539B5">
        <w:rPr>
          <w:rFonts w:ascii="Arial" w:hAnsi="Arial" w:cs="Times New Roman"/>
          <w:color w:val="000000"/>
          <w:sz w:val="22"/>
          <w:szCs w:val="22"/>
          <w:lang w:val="fr-CH"/>
        </w:rPr>
        <w:t>questions de normes et de variations</w:t>
      </w:r>
      <w:r w:rsidR="00855FAE" w:rsidRPr="001539B5">
        <w:rPr>
          <w:rFonts w:ascii="Arial" w:hAnsi="Arial" w:cs="Times New Roman"/>
          <w:color w:val="000000"/>
          <w:sz w:val="22"/>
          <w:szCs w:val="22"/>
          <w:lang w:val="fr-CH"/>
        </w:rPr>
        <w:t> </w:t>
      </w:r>
      <w:r w:rsidRPr="001539B5">
        <w:rPr>
          <w:rFonts w:ascii="Arial" w:hAnsi="Arial" w:cs="Times New Roman"/>
          <w:color w:val="000000"/>
          <w:sz w:val="22"/>
          <w:szCs w:val="22"/>
          <w:lang w:val="fr-CH"/>
        </w:rPr>
        <w:t>: les critères de variation usuellement employés sont-ils opérants aussi bien pour l’oral que pour l’écrit ?  </w:t>
      </w:r>
    </w:p>
    <w:p w14:paraId="3ACF75B4" w14:textId="536A5BB3" w:rsidR="00DC689D" w:rsidRPr="001539B5" w:rsidRDefault="00DC689D" w:rsidP="001539B5">
      <w:pPr>
        <w:pStyle w:val="Paragraphedeliste"/>
        <w:numPr>
          <w:ilvl w:val="0"/>
          <w:numId w:val="1"/>
        </w:numPr>
        <w:ind w:left="709"/>
        <w:jc w:val="both"/>
        <w:rPr>
          <w:rFonts w:ascii="-webkit-standard" w:hAnsi="-webkit-standard" w:cs="Times New Roman" w:hint="eastAsia"/>
          <w:color w:val="000000"/>
          <w:sz w:val="20"/>
          <w:szCs w:val="20"/>
          <w:lang w:val="fr-CH"/>
        </w:rPr>
      </w:pPr>
      <w:r w:rsidRPr="001539B5">
        <w:rPr>
          <w:rFonts w:ascii="Arial" w:hAnsi="Arial" w:cs="Times New Roman"/>
          <w:color w:val="000000"/>
          <w:sz w:val="22"/>
          <w:szCs w:val="22"/>
          <w:lang w:val="fr-CH"/>
        </w:rPr>
        <w:t>aux apports des traitements automatisés</w:t>
      </w:r>
      <w:r w:rsidR="004A6CD7">
        <w:rPr>
          <w:rFonts w:ascii="Arial" w:hAnsi="Arial" w:cs="Times New Roman"/>
          <w:color w:val="000000"/>
          <w:sz w:val="22"/>
          <w:szCs w:val="22"/>
          <w:lang w:val="fr-CH"/>
        </w:rPr>
        <w:t xml:space="preserve"> </w:t>
      </w:r>
      <w:r w:rsidRPr="001539B5">
        <w:rPr>
          <w:rFonts w:ascii="Arial" w:hAnsi="Arial" w:cs="Times New Roman"/>
          <w:color w:val="000000"/>
          <w:sz w:val="22"/>
          <w:szCs w:val="22"/>
          <w:lang w:val="fr-CH"/>
        </w:rPr>
        <w:t xml:space="preserve">de corpora annotés écrits et oraux pour la construction d’une grammaire </w:t>
      </w:r>
      <w:r w:rsidR="00876710" w:rsidRPr="001539B5">
        <w:rPr>
          <w:rFonts w:ascii="Arial" w:hAnsi="Arial" w:cs="Times New Roman"/>
          <w:color w:val="000000"/>
          <w:sz w:val="22"/>
          <w:szCs w:val="22"/>
          <w:lang w:val="fr-CH"/>
        </w:rPr>
        <w:t xml:space="preserve">ou </w:t>
      </w:r>
      <w:r w:rsidRPr="001539B5">
        <w:rPr>
          <w:rFonts w:ascii="Arial" w:hAnsi="Arial" w:cs="Times New Roman"/>
          <w:color w:val="000000"/>
          <w:sz w:val="22"/>
          <w:szCs w:val="22"/>
          <w:lang w:val="fr-CH"/>
        </w:rPr>
        <w:t xml:space="preserve">aux limites rencontrées dans l’utilisation d’outils de traitement automatique de corpus quant à la distinction entre oral et écrit ; </w:t>
      </w:r>
    </w:p>
    <w:p w14:paraId="43E3440C" w14:textId="77777777" w:rsidR="00DC689D" w:rsidRPr="00DC689D" w:rsidRDefault="00DC689D" w:rsidP="00DC689D">
      <w:pPr>
        <w:rPr>
          <w:rFonts w:ascii="-webkit-standard" w:eastAsia="Times New Roman" w:hAnsi="-webkit-standard" w:cs="Times New Roman"/>
          <w:color w:val="000000"/>
          <w:sz w:val="20"/>
          <w:szCs w:val="20"/>
          <w:lang w:val="fr-CH"/>
        </w:rPr>
      </w:pPr>
    </w:p>
    <w:p w14:paraId="00B6490B" w14:textId="77777777" w:rsidR="00DC689D" w:rsidRPr="00876710" w:rsidRDefault="00DC689D" w:rsidP="00876710">
      <w:pPr>
        <w:spacing w:after="80"/>
        <w:ind w:firstLine="280"/>
        <w:jc w:val="both"/>
        <w:rPr>
          <w:rFonts w:ascii="Arial" w:hAnsi="Arial" w:cs="Times New Roman"/>
          <w:color w:val="000000"/>
          <w:sz w:val="22"/>
          <w:szCs w:val="22"/>
          <w:lang w:val="fr-CH"/>
        </w:rPr>
      </w:pPr>
      <w:r w:rsidRPr="00DC689D">
        <w:rPr>
          <w:rFonts w:ascii="Arial" w:hAnsi="Arial" w:cs="Times New Roman"/>
          <w:color w:val="000000"/>
          <w:sz w:val="22"/>
          <w:szCs w:val="22"/>
          <w:lang w:val="fr-CH"/>
        </w:rPr>
        <w:t xml:space="preserve">Les communications pourront également porter sur des faits ou des catégories qui ont historiquement été élaborées sans tenir compte de la spécificité orale ou écrite des énoncés (comme les parties du discours ou les temps verbaux), ou qui ne les intègrent que depuis une époque relativement récente (les faits de syntaxe par exemple). Il s’agira alors d’interroger la résistance ou, au contraire, les limites de ces catégories pour l’analyse de corpus aussi bien oraux qu’écrits. </w:t>
      </w:r>
    </w:p>
    <w:p w14:paraId="6C1CE5D0" w14:textId="77777777" w:rsidR="00DC689D" w:rsidRDefault="00DC689D" w:rsidP="00876710">
      <w:pPr>
        <w:spacing w:after="80"/>
        <w:ind w:firstLine="280"/>
        <w:jc w:val="both"/>
        <w:rPr>
          <w:rFonts w:ascii="Arial" w:hAnsi="Arial" w:cs="Times New Roman"/>
          <w:color w:val="000000"/>
          <w:sz w:val="22"/>
          <w:szCs w:val="22"/>
          <w:lang w:val="fr-CH"/>
        </w:rPr>
      </w:pPr>
      <w:r w:rsidRPr="00DC689D">
        <w:rPr>
          <w:rFonts w:ascii="Arial" w:hAnsi="Arial" w:cs="Times New Roman"/>
          <w:color w:val="000000"/>
          <w:sz w:val="22"/>
          <w:szCs w:val="22"/>
          <w:lang w:val="fr-CH"/>
        </w:rPr>
        <w:t>Nous accueillerons en somme toute proposition qui, sur la base d’une étude de cas, chercherait à appréhender la différence entre l’oral et l’écrit par une observation attentive des corrélations entre substances/media/canal/systèmes… et activités verbales.</w:t>
      </w:r>
    </w:p>
    <w:p w14:paraId="2BA94CF5" w14:textId="77777777" w:rsidR="00876710" w:rsidRDefault="00855FAE" w:rsidP="00876710">
      <w:pPr>
        <w:spacing w:after="80"/>
        <w:ind w:firstLine="280"/>
        <w:jc w:val="both"/>
        <w:rPr>
          <w:rFonts w:ascii="Arial" w:hAnsi="Arial" w:cs="Times New Roman"/>
          <w:color w:val="000000"/>
          <w:sz w:val="22"/>
          <w:szCs w:val="22"/>
          <w:lang w:val="fr-CH"/>
        </w:rPr>
      </w:pPr>
      <w:r>
        <w:rPr>
          <w:rFonts w:ascii="Arial" w:hAnsi="Arial" w:cs="Times New Roman"/>
          <w:color w:val="000000"/>
          <w:sz w:val="22"/>
          <w:szCs w:val="22"/>
          <w:lang w:val="fr-CH"/>
        </w:rPr>
        <w:t>Les langues du colloque s</w:t>
      </w:r>
      <w:r w:rsidR="00876710">
        <w:rPr>
          <w:rFonts w:ascii="Arial" w:hAnsi="Arial" w:cs="Times New Roman"/>
          <w:color w:val="000000"/>
          <w:sz w:val="22"/>
          <w:szCs w:val="22"/>
          <w:lang w:val="fr-CH"/>
        </w:rPr>
        <w:t>eront le français et l’anglais.</w:t>
      </w:r>
    </w:p>
    <w:p w14:paraId="4F387BEB" w14:textId="438B6907" w:rsidR="00855FAE" w:rsidRDefault="00DC689D" w:rsidP="000559F1">
      <w:pPr>
        <w:jc w:val="both"/>
        <w:rPr>
          <w:rFonts w:ascii="Arial" w:hAnsi="Arial" w:cs="Times New Roman"/>
          <w:color w:val="000000"/>
          <w:sz w:val="22"/>
          <w:szCs w:val="22"/>
          <w:lang w:val="fr-CH"/>
        </w:rPr>
      </w:pPr>
      <w:r w:rsidRPr="00DC689D">
        <w:rPr>
          <w:rFonts w:ascii="Arial" w:hAnsi="Arial" w:cs="Times New Roman"/>
          <w:color w:val="000000"/>
          <w:sz w:val="22"/>
          <w:szCs w:val="22"/>
          <w:lang w:val="fr-CH"/>
        </w:rPr>
        <w:t xml:space="preserve">Les propositions, </w:t>
      </w:r>
      <w:r w:rsidRPr="00876710">
        <w:rPr>
          <w:rFonts w:ascii="Arial" w:hAnsi="Arial" w:cs="Times New Roman"/>
          <w:color w:val="000000"/>
          <w:sz w:val="22"/>
          <w:szCs w:val="22"/>
          <w:lang w:val="fr-CH"/>
        </w:rPr>
        <w:t>d’une page maximum (bibliographie non incluse), en français, espagnol, italien, allemand ou anglais, doivent parvenir</w:t>
      </w:r>
      <w:r w:rsidRPr="00DC689D">
        <w:rPr>
          <w:rFonts w:ascii="Arial" w:hAnsi="Arial" w:cs="Times New Roman"/>
          <w:color w:val="000000"/>
          <w:sz w:val="22"/>
          <w:szCs w:val="22"/>
          <w:lang w:val="fr-CH"/>
        </w:rPr>
        <w:t xml:space="preserve"> pour le </w:t>
      </w:r>
      <w:r w:rsidRPr="001539B5">
        <w:rPr>
          <w:rFonts w:ascii="Arial" w:hAnsi="Arial" w:cs="Times New Roman"/>
          <w:b/>
          <w:color w:val="000000"/>
          <w:sz w:val="22"/>
          <w:szCs w:val="22"/>
          <w:lang w:val="fr-CH"/>
        </w:rPr>
        <w:t>31 mars 2019</w:t>
      </w:r>
      <w:r w:rsidRPr="00DC689D">
        <w:rPr>
          <w:rFonts w:ascii="Arial" w:hAnsi="Arial" w:cs="Times New Roman"/>
          <w:color w:val="000000"/>
          <w:sz w:val="22"/>
          <w:szCs w:val="22"/>
          <w:lang w:val="fr-CH"/>
        </w:rPr>
        <w:t xml:space="preserve"> à l’adresse suivante : </w:t>
      </w:r>
      <w:hyperlink r:id="rId8" w:history="1">
        <w:r w:rsidR="00AF21CB" w:rsidRPr="00B17322">
          <w:rPr>
            <w:rStyle w:val="Lienhypertexte"/>
            <w:rFonts w:ascii="Arial" w:hAnsi="Arial" w:cs="Times New Roman"/>
            <w:sz w:val="22"/>
            <w:szCs w:val="22"/>
            <w:lang w:val="fr-CH"/>
          </w:rPr>
          <w:t>redaction@linguistique-ecrit.org</w:t>
        </w:r>
      </w:hyperlink>
      <w:r w:rsidR="00AF21CB">
        <w:rPr>
          <w:rFonts w:ascii="Arial" w:hAnsi="Arial" w:cs="Times New Roman"/>
          <w:color w:val="000000"/>
          <w:sz w:val="22"/>
          <w:szCs w:val="22"/>
          <w:lang w:val="fr-CH"/>
        </w:rPr>
        <w:t>.</w:t>
      </w:r>
    </w:p>
    <w:p w14:paraId="75367EFB" w14:textId="77777777" w:rsidR="00AF21CB" w:rsidRDefault="00AF21CB" w:rsidP="00DC689D">
      <w:pPr>
        <w:rPr>
          <w:rFonts w:ascii="Arial" w:hAnsi="Arial" w:cs="Times New Roman"/>
          <w:b/>
          <w:bCs/>
          <w:color w:val="000000"/>
          <w:sz w:val="20"/>
          <w:szCs w:val="20"/>
          <w:lang w:val="fr-CH"/>
        </w:rPr>
      </w:pPr>
    </w:p>
    <w:p w14:paraId="44F6C3CF" w14:textId="77777777" w:rsidR="00876710" w:rsidRPr="00876710" w:rsidRDefault="00DC689D" w:rsidP="000559F1">
      <w:pPr>
        <w:spacing w:after="120"/>
        <w:rPr>
          <w:rFonts w:ascii="Arial" w:hAnsi="Arial" w:cs="Times New Roman"/>
          <w:color w:val="000000"/>
          <w:sz w:val="22"/>
          <w:szCs w:val="22"/>
          <w:lang w:val="fr-CH"/>
        </w:rPr>
      </w:pPr>
      <w:r w:rsidRPr="00876710">
        <w:rPr>
          <w:rFonts w:ascii="Arial" w:hAnsi="Arial" w:cs="Times New Roman"/>
          <w:b/>
          <w:bCs/>
          <w:color w:val="000000"/>
          <w:sz w:val="22"/>
          <w:szCs w:val="22"/>
          <w:lang w:val="fr-CH"/>
        </w:rPr>
        <w:t>Calendrier</w:t>
      </w:r>
    </w:p>
    <w:p w14:paraId="49C2A315" w14:textId="24CD6A09" w:rsidR="00DC689D" w:rsidRPr="00876710" w:rsidRDefault="00DC689D" w:rsidP="6FA5049C">
      <w:pPr>
        <w:rPr>
          <w:rFonts w:ascii="Arial" w:hAnsi="Arial" w:cs="Times New Roman"/>
          <w:color w:val="000000" w:themeColor="text1"/>
          <w:sz w:val="22"/>
          <w:szCs w:val="22"/>
          <w:lang w:val="fr-CH"/>
        </w:rPr>
      </w:pPr>
      <w:r w:rsidRPr="00876710">
        <w:rPr>
          <w:rFonts w:ascii="Arial" w:hAnsi="Arial" w:cs="Times New Roman"/>
          <w:color w:val="000000"/>
          <w:sz w:val="22"/>
          <w:szCs w:val="22"/>
          <w:lang w:val="fr-CH"/>
        </w:rPr>
        <w:t xml:space="preserve">31 mars 2019                </w:t>
      </w:r>
      <w:r w:rsidRPr="00876710">
        <w:rPr>
          <w:rFonts w:ascii="Arial" w:hAnsi="Arial" w:cs="Times New Roman"/>
          <w:color w:val="000000"/>
          <w:sz w:val="22"/>
          <w:szCs w:val="22"/>
          <w:lang w:val="fr-CH"/>
        </w:rPr>
        <w:tab/>
      </w:r>
      <w:r w:rsidRPr="00876710">
        <w:rPr>
          <w:rFonts w:ascii="Arial" w:hAnsi="Arial" w:cs="Times New Roman"/>
          <w:color w:val="000000"/>
          <w:sz w:val="22"/>
          <w:szCs w:val="22"/>
          <w:lang w:val="fr-CH"/>
        </w:rPr>
        <w:tab/>
        <w:t>envoi des propositions</w:t>
      </w:r>
    </w:p>
    <w:p w14:paraId="4AF73006" w14:textId="229E65E5" w:rsidR="00DC689D" w:rsidRPr="00876710" w:rsidRDefault="00DC689D" w:rsidP="6FA5049C">
      <w:pPr>
        <w:rPr>
          <w:rFonts w:ascii="Arial" w:hAnsi="Arial" w:cs="Times New Roman"/>
          <w:color w:val="000000" w:themeColor="text1"/>
          <w:sz w:val="22"/>
          <w:szCs w:val="22"/>
          <w:lang w:val="fr-CH"/>
        </w:rPr>
      </w:pPr>
      <w:r w:rsidRPr="00876710">
        <w:rPr>
          <w:rFonts w:ascii="Arial" w:hAnsi="Arial" w:cs="Times New Roman"/>
          <w:color w:val="000000"/>
          <w:sz w:val="22"/>
          <w:szCs w:val="22"/>
          <w:lang w:val="fr-CH"/>
        </w:rPr>
        <w:t>15 mai 2019        </w:t>
      </w:r>
      <w:r w:rsidRPr="00876710">
        <w:rPr>
          <w:rFonts w:ascii="Arial" w:hAnsi="Arial" w:cs="Times New Roman"/>
          <w:color w:val="000000"/>
          <w:sz w:val="22"/>
          <w:szCs w:val="22"/>
          <w:lang w:val="fr-CH"/>
        </w:rPr>
        <w:tab/>
        <w:t xml:space="preserve">              </w:t>
      </w:r>
      <w:r w:rsidRPr="00876710">
        <w:rPr>
          <w:rFonts w:ascii="Arial" w:hAnsi="Arial" w:cs="Times New Roman"/>
          <w:color w:val="000000"/>
          <w:sz w:val="22"/>
          <w:szCs w:val="22"/>
          <w:lang w:val="fr-CH"/>
        </w:rPr>
        <w:tab/>
        <w:t>réponse aux auteurs</w:t>
      </w:r>
    </w:p>
    <w:p w14:paraId="07FA3664" w14:textId="001F8D28" w:rsidR="00DC689D" w:rsidRPr="00876710" w:rsidRDefault="00DC689D" w:rsidP="6FA5049C">
      <w:pPr>
        <w:rPr>
          <w:rFonts w:ascii="Arial" w:hAnsi="Arial" w:cs="Times New Roman"/>
          <w:color w:val="000000" w:themeColor="text1"/>
          <w:sz w:val="22"/>
          <w:szCs w:val="22"/>
          <w:lang w:val="fr-CH"/>
        </w:rPr>
      </w:pPr>
      <w:r w:rsidRPr="00876710">
        <w:rPr>
          <w:rFonts w:ascii="Arial" w:hAnsi="Arial" w:cs="Times New Roman"/>
          <w:color w:val="000000"/>
          <w:sz w:val="22"/>
          <w:szCs w:val="22"/>
          <w:lang w:val="fr-CH"/>
        </w:rPr>
        <w:t>1</w:t>
      </w:r>
      <w:r w:rsidRPr="00876710">
        <w:rPr>
          <w:rFonts w:ascii="Arial" w:hAnsi="Arial" w:cs="Times New Roman"/>
          <w:color w:val="000000"/>
          <w:sz w:val="22"/>
          <w:szCs w:val="22"/>
          <w:vertAlign w:val="superscript"/>
          <w:lang w:val="fr-CH"/>
        </w:rPr>
        <w:t>er</w:t>
      </w:r>
      <w:r w:rsidRPr="00876710">
        <w:rPr>
          <w:rFonts w:ascii="Arial" w:hAnsi="Arial" w:cs="Times New Roman"/>
          <w:color w:val="000000"/>
          <w:sz w:val="22"/>
          <w:szCs w:val="22"/>
          <w:lang w:val="fr-CH"/>
        </w:rPr>
        <w:t xml:space="preserve"> septembre 2019         </w:t>
      </w:r>
      <w:r w:rsidRPr="00876710">
        <w:rPr>
          <w:rFonts w:ascii="Arial" w:hAnsi="Arial" w:cs="Times New Roman"/>
          <w:color w:val="000000"/>
          <w:sz w:val="22"/>
          <w:szCs w:val="22"/>
          <w:lang w:val="fr-CH"/>
        </w:rPr>
        <w:tab/>
      </w:r>
      <w:r w:rsidR="000559F1">
        <w:rPr>
          <w:rFonts w:ascii="Arial" w:hAnsi="Arial" w:cs="Times New Roman"/>
          <w:color w:val="000000"/>
          <w:sz w:val="22"/>
          <w:szCs w:val="22"/>
          <w:lang w:val="fr-CH"/>
        </w:rPr>
        <w:tab/>
      </w:r>
      <w:r w:rsidRPr="00876710">
        <w:rPr>
          <w:rFonts w:ascii="Arial" w:hAnsi="Arial" w:cs="Times New Roman"/>
          <w:color w:val="000000"/>
          <w:sz w:val="22"/>
          <w:szCs w:val="22"/>
          <w:lang w:val="fr-CH"/>
        </w:rPr>
        <w:t>publication du pré-programme</w:t>
      </w:r>
    </w:p>
    <w:p w14:paraId="2505567F" w14:textId="77777777" w:rsidR="00855FAE" w:rsidRPr="00876710" w:rsidRDefault="00855FAE" w:rsidP="00DC689D">
      <w:pPr>
        <w:jc w:val="both"/>
        <w:rPr>
          <w:rFonts w:ascii="Arial" w:hAnsi="Arial" w:cs="Times New Roman"/>
          <w:b/>
          <w:bCs/>
          <w:color w:val="000000"/>
          <w:sz w:val="22"/>
          <w:szCs w:val="22"/>
          <w:lang w:val="fr-CH"/>
        </w:rPr>
      </w:pPr>
    </w:p>
    <w:p w14:paraId="58D41A81" w14:textId="77777777" w:rsidR="00DC689D" w:rsidRDefault="00DC689D" w:rsidP="000559F1">
      <w:pPr>
        <w:spacing w:after="120"/>
        <w:rPr>
          <w:rFonts w:ascii="Arial" w:hAnsi="Arial" w:cs="Times New Roman"/>
          <w:b/>
          <w:bCs/>
          <w:color w:val="000000"/>
          <w:sz w:val="22"/>
          <w:szCs w:val="22"/>
          <w:lang w:val="fr-CH"/>
        </w:rPr>
      </w:pPr>
      <w:r w:rsidRPr="00876710">
        <w:rPr>
          <w:rFonts w:ascii="Arial" w:hAnsi="Arial" w:cs="Times New Roman"/>
          <w:b/>
          <w:bCs/>
          <w:color w:val="000000"/>
          <w:sz w:val="22"/>
          <w:szCs w:val="22"/>
          <w:lang w:val="fr-CH"/>
        </w:rPr>
        <w:t>Comité d’organisation</w:t>
      </w:r>
    </w:p>
    <w:p w14:paraId="5C09B4EE" w14:textId="77777777" w:rsidR="00DC689D" w:rsidRPr="00876710" w:rsidRDefault="00DC689D" w:rsidP="00DC689D">
      <w:pPr>
        <w:jc w:val="both"/>
        <w:rPr>
          <w:rFonts w:ascii="Arial" w:hAnsi="Arial" w:cs="Times New Roman"/>
          <w:color w:val="000000"/>
          <w:sz w:val="22"/>
          <w:szCs w:val="22"/>
          <w:lang w:val="fr-CH"/>
        </w:rPr>
      </w:pPr>
      <w:r w:rsidRPr="00691C37">
        <w:rPr>
          <w:rFonts w:ascii="Arial" w:hAnsi="Arial" w:cs="Times New Roman"/>
          <w:color w:val="000000"/>
          <w:sz w:val="22"/>
          <w:szCs w:val="22"/>
          <w:lang w:val="fr-CH"/>
        </w:rPr>
        <w:t xml:space="preserve">Claire </w:t>
      </w:r>
      <w:r w:rsidRPr="00C05732">
        <w:rPr>
          <w:rFonts w:ascii="Arial" w:hAnsi="Arial" w:cs="Times New Roman"/>
          <w:smallCaps/>
          <w:color w:val="000000"/>
          <w:sz w:val="22"/>
          <w:szCs w:val="22"/>
          <w:lang w:val="fr-CH"/>
        </w:rPr>
        <w:t>Doquet</w:t>
      </w:r>
      <w:r w:rsidR="001539B5" w:rsidRPr="00691C37">
        <w:rPr>
          <w:rFonts w:ascii="Arial" w:hAnsi="Arial" w:cs="Times New Roman"/>
          <w:color w:val="000000"/>
          <w:sz w:val="22"/>
          <w:szCs w:val="22"/>
          <w:lang w:val="fr-CH"/>
        </w:rPr>
        <w:t xml:space="preserve"> (</w:t>
      </w:r>
      <w:r w:rsidR="00B13CB8" w:rsidRPr="00691C37">
        <w:rPr>
          <w:rFonts w:ascii="Arial" w:hAnsi="Arial" w:cs="Times New Roman"/>
          <w:color w:val="000000"/>
          <w:sz w:val="22"/>
          <w:szCs w:val="22"/>
          <w:lang w:val="fr-CH"/>
        </w:rPr>
        <w:t>Université Sorbonne Nouvelle Paris 3</w:t>
      </w:r>
      <w:r w:rsidR="001539B5" w:rsidRPr="00691C37">
        <w:rPr>
          <w:rFonts w:ascii="Arial" w:hAnsi="Arial" w:cs="Times New Roman"/>
          <w:color w:val="000000"/>
          <w:sz w:val="22"/>
          <w:szCs w:val="22"/>
          <w:lang w:val="fr-CH"/>
        </w:rPr>
        <w:t>)</w:t>
      </w:r>
    </w:p>
    <w:p w14:paraId="7B6F0824" w14:textId="75685668" w:rsidR="00DC689D" w:rsidRPr="00876710" w:rsidRDefault="00DC689D" w:rsidP="00DC689D">
      <w:pPr>
        <w:jc w:val="both"/>
        <w:rPr>
          <w:rFonts w:ascii="Arial" w:hAnsi="Arial" w:cs="Times New Roman"/>
          <w:color w:val="000000"/>
          <w:sz w:val="22"/>
          <w:szCs w:val="22"/>
          <w:lang w:val="fr-CH"/>
        </w:rPr>
      </w:pPr>
      <w:r w:rsidRPr="00876710">
        <w:rPr>
          <w:rFonts w:ascii="Arial" w:hAnsi="Arial" w:cs="Times New Roman"/>
          <w:color w:val="000000"/>
          <w:sz w:val="22"/>
          <w:szCs w:val="22"/>
          <w:lang w:val="fr-CH"/>
        </w:rPr>
        <w:t xml:space="preserve">Julie </w:t>
      </w:r>
      <w:r w:rsidRPr="00C05732">
        <w:rPr>
          <w:rFonts w:ascii="Arial" w:hAnsi="Arial" w:cs="Times New Roman"/>
          <w:smallCaps/>
          <w:color w:val="000000"/>
          <w:sz w:val="22"/>
          <w:szCs w:val="22"/>
          <w:lang w:val="fr-CH"/>
        </w:rPr>
        <w:t>Lefebvre</w:t>
      </w:r>
      <w:r w:rsidR="00691C37">
        <w:rPr>
          <w:rFonts w:ascii="Arial" w:hAnsi="Arial" w:cs="Times New Roman"/>
          <w:color w:val="000000"/>
          <w:sz w:val="22"/>
          <w:szCs w:val="22"/>
          <w:lang w:val="fr-CH"/>
        </w:rPr>
        <w:t xml:space="preserve"> </w:t>
      </w:r>
      <w:r w:rsidR="00691C37" w:rsidRPr="00876710">
        <w:rPr>
          <w:rFonts w:ascii="Arial" w:hAnsi="Arial" w:cs="Times New Roman"/>
          <w:color w:val="000000"/>
          <w:sz w:val="22"/>
          <w:szCs w:val="22"/>
          <w:lang w:val="fr-CH"/>
        </w:rPr>
        <w:t>(Université Paris Nanterre)</w:t>
      </w:r>
    </w:p>
    <w:p w14:paraId="6D984CAE" w14:textId="77777777" w:rsidR="00DC689D" w:rsidRPr="00876710" w:rsidRDefault="00DC689D" w:rsidP="00DC689D">
      <w:pPr>
        <w:jc w:val="both"/>
        <w:rPr>
          <w:rFonts w:ascii="Arial" w:hAnsi="Arial" w:cs="Times New Roman"/>
          <w:color w:val="000000"/>
          <w:sz w:val="22"/>
          <w:szCs w:val="22"/>
          <w:lang w:val="fr-CH"/>
        </w:rPr>
      </w:pPr>
      <w:r w:rsidRPr="00876710">
        <w:rPr>
          <w:rFonts w:ascii="Arial" w:hAnsi="Arial" w:cs="Times New Roman"/>
          <w:color w:val="000000"/>
          <w:sz w:val="22"/>
          <w:szCs w:val="22"/>
          <w:lang w:val="fr-CH"/>
        </w:rPr>
        <w:t xml:space="preserve">Rudolf </w:t>
      </w:r>
      <w:r w:rsidRPr="00C05732">
        <w:rPr>
          <w:rFonts w:ascii="Arial" w:hAnsi="Arial" w:cs="Times New Roman"/>
          <w:smallCaps/>
          <w:color w:val="000000"/>
          <w:sz w:val="22"/>
          <w:szCs w:val="22"/>
          <w:lang w:val="fr-CH"/>
        </w:rPr>
        <w:t>Mahrer</w:t>
      </w:r>
      <w:r w:rsidR="001539B5">
        <w:rPr>
          <w:rFonts w:ascii="Arial" w:hAnsi="Arial" w:cs="Times New Roman"/>
          <w:color w:val="000000"/>
          <w:sz w:val="22"/>
          <w:szCs w:val="22"/>
          <w:lang w:val="fr-CH"/>
        </w:rPr>
        <w:t xml:space="preserve"> (Université de Lausanne)</w:t>
      </w:r>
    </w:p>
    <w:p w14:paraId="06C295F1" w14:textId="77777777" w:rsidR="00DC689D" w:rsidRPr="00876710" w:rsidRDefault="00DC689D" w:rsidP="00DC689D">
      <w:pPr>
        <w:jc w:val="both"/>
        <w:rPr>
          <w:rFonts w:ascii="Arial" w:hAnsi="Arial" w:cs="Times New Roman"/>
          <w:color w:val="000000"/>
          <w:sz w:val="22"/>
          <w:szCs w:val="22"/>
          <w:lang w:val="fr-CH"/>
        </w:rPr>
      </w:pPr>
      <w:r w:rsidRPr="00691C37">
        <w:rPr>
          <w:rFonts w:ascii="Arial" w:hAnsi="Arial" w:cs="Times New Roman"/>
          <w:color w:val="000000"/>
          <w:sz w:val="22"/>
          <w:szCs w:val="22"/>
          <w:lang w:val="fr-CH"/>
        </w:rPr>
        <w:t xml:space="preserve">Christian </w:t>
      </w:r>
      <w:r w:rsidRPr="00C05732">
        <w:rPr>
          <w:rFonts w:ascii="Arial" w:hAnsi="Arial" w:cs="Times New Roman"/>
          <w:smallCaps/>
          <w:color w:val="000000"/>
          <w:sz w:val="22"/>
          <w:szCs w:val="22"/>
          <w:lang w:val="fr-CH"/>
        </w:rPr>
        <w:t>Puech</w:t>
      </w:r>
      <w:r w:rsidR="00B13CB8" w:rsidRPr="00691C37">
        <w:rPr>
          <w:rFonts w:ascii="Arial" w:hAnsi="Arial" w:cs="Times New Roman"/>
          <w:color w:val="000000"/>
          <w:sz w:val="22"/>
          <w:szCs w:val="22"/>
          <w:lang w:val="fr-CH"/>
        </w:rPr>
        <w:t xml:space="preserve"> (Université Sorbonne Nouvelle Paris 3)</w:t>
      </w:r>
    </w:p>
    <w:p w14:paraId="71FEF339" w14:textId="1057EEF2" w:rsidR="00DC689D" w:rsidRPr="00876710" w:rsidRDefault="6FA5049C" w:rsidP="6FA5049C">
      <w:pPr>
        <w:jc w:val="both"/>
        <w:rPr>
          <w:rFonts w:ascii="Arial" w:hAnsi="Arial" w:cs="Times New Roman"/>
          <w:color w:val="000000" w:themeColor="text1"/>
          <w:sz w:val="22"/>
          <w:szCs w:val="22"/>
          <w:lang w:val="fr-CH"/>
        </w:rPr>
      </w:pPr>
      <w:r w:rsidRPr="6FA5049C">
        <w:rPr>
          <w:rFonts w:ascii="Arial" w:hAnsi="Arial" w:cs="Times New Roman"/>
          <w:color w:val="000000" w:themeColor="text1"/>
          <w:sz w:val="22"/>
          <w:szCs w:val="22"/>
          <w:lang w:val="fr-CH"/>
        </w:rPr>
        <w:t xml:space="preserve">Pierre-Yves </w:t>
      </w:r>
      <w:r w:rsidRPr="6FA5049C">
        <w:rPr>
          <w:rFonts w:ascii="Arial" w:hAnsi="Arial" w:cs="Times New Roman"/>
          <w:smallCaps/>
          <w:color w:val="000000" w:themeColor="text1"/>
          <w:sz w:val="22"/>
          <w:szCs w:val="22"/>
          <w:lang w:val="fr-CH"/>
        </w:rPr>
        <w:t>Testenoire</w:t>
      </w:r>
      <w:r w:rsidRPr="6FA5049C">
        <w:rPr>
          <w:rFonts w:ascii="Arial" w:hAnsi="Arial" w:cs="Times New Roman"/>
          <w:color w:val="000000" w:themeColor="text1"/>
          <w:sz w:val="22"/>
          <w:szCs w:val="22"/>
          <w:lang w:val="fr-CH"/>
        </w:rPr>
        <w:t xml:space="preserve"> (Sorbonne Université)</w:t>
      </w:r>
    </w:p>
    <w:p w14:paraId="5CC5C625" w14:textId="77777777" w:rsidR="00DC689D" w:rsidRPr="00876710" w:rsidRDefault="00DC689D" w:rsidP="00DC689D">
      <w:pPr>
        <w:jc w:val="both"/>
        <w:rPr>
          <w:rFonts w:ascii="Arial" w:hAnsi="Arial" w:cs="Times New Roman"/>
          <w:color w:val="000000"/>
          <w:sz w:val="22"/>
          <w:szCs w:val="22"/>
          <w:lang w:val="fr-CH"/>
        </w:rPr>
      </w:pPr>
      <w:r w:rsidRPr="00876710">
        <w:rPr>
          <w:rFonts w:ascii="Arial" w:hAnsi="Arial" w:cs="Times New Roman"/>
          <w:color w:val="000000"/>
          <w:sz w:val="22"/>
          <w:szCs w:val="22"/>
          <w:lang w:val="fr-CH"/>
        </w:rPr>
        <w:t xml:space="preserve">Avec l’aide de Thibaud </w:t>
      </w:r>
      <w:r w:rsidRPr="00C05732">
        <w:rPr>
          <w:rFonts w:ascii="Arial" w:hAnsi="Arial" w:cs="Times New Roman"/>
          <w:smallCaps/>
          <w:color w:val="000000"/>
          <w:sz w:val="22"/>
          <w:szCs w:val="22"/>
          <w:lang w:val="fr-CH"/>
        </w:rPr>
        <w:t>Mettraux</w:t>
      </w:r>
      <w:r w:rsidR="001539B5">
        <w:rPr>
          <w:rFonts w:ascii="Arial" w:hAnsi="Arial" w:cs="Times New Roman"/>
          <w:color w:val="000000"/>
          <w:sz w:val="22"/>
          <w:szCs w:val="22"/>
          <w:lang w:val="fr-CH"/>
        </w:rPr>
        <w:t xml:space="preserve"> (Université de Lausanne)</w:t>
      </w:r>
    </w:p>
    <w:p w14:paraId="2A4F5DC6" w14:textId="77777777" w:rsidR="00855FAE" w:rsidRPr="00876710" w:rsidRDefault="00855FAE" w:rsidP="00DC689D">
      <w:pPr>
        <w:jc w:val="both"/>
        <w:rPr>
          <w:rFonts w:ascii="Arial" w:hAnsi="Arial" w:cs="Times New Roman"/>
          <w:b/>
          <w:bCs/>
          <w:color w:val="000000"/>
          <w:sz w:val="22"/>
          <w:szCs w:val="22"/>
          <w:lang w:val="fr-CH"/>
        </w:rPr>
      </w:pPr>
    </w:p>
    <w:p w14:paraId="77D30118" w14:textId="6343922F" w:rsidR="00DC689D" w:rsidRPr="000559F1" w:rsidRDefault="00DC689D" w:rsidP="000559F1">
      <w:pPr>
        <w:spacing w:after="120"/>
        <w:rPr>
          <w:rFonts w:ascii="Arial" w:hAnsi="Arial" w:cs="Times New Roman"/>
          <w:b/>
          <w:bCs/>
          <w:color w:val="000000"/>
          <w:sz w:val="22"/>
          <w:szCs w:val="22"/>
          <w:lang w:val="fr-CH"/>
        </w:rPr>
      </w:pPr>
      <w:r w:rsidRPr="000559F1">
        <w:rPr>
          <w:rFonts w:ascii="Arial" w:hAnsi="Arial" w:cs="Times New Roman"/>
          <w:b/>
          <w:bCs/>
          <w:color w:val="000000"/>
          <w:sz w:val="22"/>
          <w:szCs w:val="22"/>
          <w:lang w:val="fr-CH"/>
        </w:rPr>
        <w:t>Comité scientifique</w:t>
      </w:r>
    </w:p>
    <w:p w14:paraId="79F39146" w14:textId="77777777" w:rsidR="003A6AC2" w:rsidRPr="000559F1" w:rsidRDefault="003A6AC2" w:rsidP="003A6AC2">
      <w:pPr>
        <w:jc w:val="both"/>
        <w:rPr>
          <w:rFonts w:ascii="Arial" w:hAnsi="Arial" w:cs="Times New Roman"/>
          <w:color w:val="000000"/>
          <w:sz w:val="22"/>
          <w:szCs w:val="22"/>
          <w:lang w:val="fr-CH"/>
        </w:rPr>
      </w:pPr>
      <w:r w:rsidRPr="000559F1">
        <w:rPr>
          <w:rFonts w:ascii="Arial" w:hAnsi="Arial" w:cs="Times New Roman"/>
          <w:color w:val="000000"/>
          <w:sz w:val="22"/>
          <w:szCs w:val="22"/>
          <w:lang w:val="fr-CH"/>
        </w:rPr>
        <w:t xml:space="preserve">Mathieu </w:t>
      </w:r>
      <w:r w:rsidRPr="000559F1">
        <w:rPr>
          <w:rFonts w:ascii="Arial" w:hAnsi="Arial" w:cs="Times New Roman"/>
          <w:smallCaps/>
          <w:color w:val="000000" w:themeColor="text1"/>
          <w:sz w:val="22"/>
          <w:szCs w:val="22"/>
          <w:lang w:val="fr-CH"/>
        </w:rPr>
        <w:t>Avanzi (</w:t>
      </w:r>
      <w:r w:rsidRPr="000559F1">
        <w:rPr>
          <w:rFonts w:ascii="Arial" w:hAnsi="Arial" w:cs="Times New Roman"/>
          <w:color w:val="000000"/>
          <w:sz w:val="22"/>
          <w:szCs w:val="22"/>
          <w:lang w:val="fr-CH"/>
        </w:rPr>
        <w:t>Sorbonne Université)</w:t>
      </w:r>
    </w:p>
    <w:p w14:paraId="1019119C" w14:textId="4F29CD0C" w:rsidR="003A6AC2" w:rsidRPr="000559F1" w:rsidRDefault="003A6AC2" w:rsidP="003A6AC2">
      <w:pPr>
        <w:jc w:val="both"/>
        <w:rPr>
          <w:rFonts w:ascii="Arial" w:hAnsi="Arial" w:cs="Times New Roman"/>
          <w:color w:val="000000"/>
          <w:sz w:val="22"/>
          <w:szCs w:val="22"/>
          <w:lang w:val="fr-CH"/>
        </w:rPr>
      </w:pPr>
      <w:r w:rsidRPr="000559F1">
        <w:rPr>
          <w:rFonts w:ascii="Arial" w:hAnsi="Arial" w:cs="Times New Roman"/>
          <w:color w:val="000000"/>
          <w:sz w:val="22"/>
          <w:szCs w:val="22"/>
          <w:lang w:val="fr-CH"/>
        </w:rPr>
        <w:t xml:space="preserve">Jacqueline </w:t>
      </w:r>
      <w:r w:rsidRPr="000559F1">
        <w:rPr>
          <w:rFonts w:ascii="Arial" w:hAnsi="Arial" w:cs="Times New Roman"/>
          <w:smallCaps/>
          <w:color w:val="000000"/>
          <w:sz w:val="22"/>
          <w:szCs w:val="22"/>
          <w:lang w:val="fr-CH"/>
        </w:rPr>
        <w:t>Authier-Revuz</w:t>
      </w:r>
      <w:r w:rsidRPr="000559F1">
        <w:rPr>
          <w:rFonts w:ascii="Arial" w:hAnsi="Arial" w:cs="Times New Roman"/>
          <w:color w:val="000000"/>
          <w:sz w:val="22"/>
          <w:szCs w:val="22"/>
          <w:lang w:val="fr-CH"/>
        </w:rPr>
        <w:t xml:space="preserve"> (Université Sorbonne Nouvelle) </w:t>
      </w:r>
    </w:p>
    <w:p w14:paraId="2CC545CB" w14:textId="77777777" w:rsidR="003A6AC2" w:rsidRDefault="003A6AC2" w:rsidP="003A6AC2">
      <w:pPr>
        <w:jc w:val="both"/>
        <w:rPr>
          <w:rFonts w:ascii="Arial" w:hAnsi="Arial" w:cs="Times New Roman"/>
          <w:color w:val="000000"/>
          <w:sz w:val="22"/>
          <w:szCs w:val="22"/>
          <w:lang w:val="fr-CH"/>
        </w:rPr>
      </w:pPr>
      <w:r w:rsidRPr="000559F1">
        <w:rPr>
          <w:rFonts w:ascii="Arial" w:hAnsi="Arial" w:cs="Times New Roman"/>
          <w:color w:val="000000" w:themeColor="text1"/>
          <w:sz w:val="22"/>
          <w:szCs w:val="22"/>
          <w:lang w:val="fr-CH"/>
        </w:rPr>
        <w:t xml:space="preserve">Marcel </w:t>
      </w:r>
      <w:r w:rsidRPr="000559F1">
        <w:rPr>
          <w:rFonts w:ascii="Arial" w:hAnsi="Arial" w:cs="Times New Roman"/>
          <w:smallCaps/>
          <w:color w:val="000000" w:themeColor="text1"/>
          <w:sz w:val="22"/>
          <w:szCs w:val="22"/>
          <w:lang w:val="fr-CH"/>
        </w:rPr>
        <w:t>Burger</w:t>
      </w:r>
      <w:r w:rsidRPr="000559F1">
        <w:rPr>
          <w:rFonts w:ascii="Arial" w:hAnsi="Arial" w:cs="Times New Roman"/>
          <w:color w:val="000000" w:themeColor="text1"/>
          <w:sz w:val="22"/>
          <w:szCs w:val="22"/>
          <w:lang w:val="fr-CH"/>
        </w:rPr>
        <w:t xml:space="preserve"> (Université de Lausanne)</w:t>
      </w:r>
    </w:p>
    <w:p w14:paraId="63BCDE83" w14:textId="4CE91879" w:rsidR="004644CB" w:rsidRDefault="004644CB" w:rsidP="003A6AC2">
      <w:pPr>
        <w:jc w:val="both"/>
        <w:rPr>
          <w:rFonts w:ascii="Arial" w:hAnsi="Arial" w:cs="Times New Roman"/>
          <w:color w:val="000000"/>
          <w:sz w:val="22"/>
          <w:szCs w:val="22"/>
          <w:lang w:val="fr-CH"/>
        </w:rPr>
      </w:pPr>
      <w:r>
        <w:rPr>
          <w:rFonts w:ascii="Arial" w:hAnsi="Arial" w:cs="Times New Roman"/>
          <w:color w:val="000000"/>
          <w:sz w:val="22"/>
          <w:szCs w:val="22"/>
          <w:lang w:val="fr-CH"/>
        </w:rPr>
        <w:t xml:space="preserve">Paul </w:t>
      </w:r>
      <w:r w:rsidR="009C2885">
        <w:rPr>
          <w:rFonts w:ascii="Arial" w:hAnsi="Arial" w:cs="Times New Roman"/>
          <w:smallCaps/>
          <w:color w:val="000000" w:themeColor="text1"/>
          <w:sz w:val="22"/>
          <w:szCs w:val="22"/>
          <w:lang w:val="fr-CH"/>
        </w:rPr>
        <w:t>Cappeau (</w:t>
      </w:r>
      <w:r w:rsidR="009C2885" w:rsidRPr="4B9509F0">
        <w:rPr>
          <w:rFonts w:ascii="Arial" w:hAnsi="Arial" w:cs="Times New Roman"/>
          <w:color w:val="000000" w:themeColor="text1"/>
          <w:sz w:val="22"/>
          <w:szCs w:val="22"/>
          <w:lang w:val="fr-CH"/>
        </w:rPr>
        <w:t xml:space="preserve">Université de </w:t>
      </w:r>
      <w:r w:rsidR="009C2885">
        <w:rPr>
          <w:rFonts w:ascii="Arial" w:hAnsi="Arial" w:cs="Times New Roman"/>
          <w:color w:val="000000" w:themeColor="text1"/>
          <w:sz w:val="22"/>
          <w:szCs w:val="22"/>
          <w:lang w:val="fr-CH"/>
        </w:rPr>
        <w:t>Poitiers)</w:t>
      </w:r>
    </w:p>
    <w:p w14:paraId="27135876" w14:textId="37737784" w:rsidR="003A6AC2" w:rsidRPr="00A57C4E" w:rsidRDefault="003A6AC2" w:rsidP="003A6AC2">
      <w:pPr>
        <w:jc w:val="both"/>
        <w:rPr>
          <w:rFonts w:ascii="Arial" w:hAnsi="Arial" w:cs="Times New Roman"/>
          <w:color w:val="000000"/>
          <w:sz w:val="22"/>
          <w:szCs w:val="22"/>
          <w:lang w:val="fr-CH"/>
        </w:rPr>
      </w:pPr>
      <w:r w:rsidRPr="00A57C4E">
        <w:rPr>
          <w:rFonts w:ascii="Arial" w:hAnsi="Arial" w:cs="Times New Roman"/>
          <w:color w:val="000000"/>
          <w:sz w:val="22"/>
          <w:szCs w:val="22"/>
          <w:lang w:val="fr-CH"/>
        </w:rPr>
        <w:t xml:space="preserve">Gilles </w:t>
      </w:r>
      <w:r w:rsidRPr="00C05732">
        <w:rPr>
          <w:rFonts w:ascii="Arial" w:hAnsi="Arial" w:cs="Times New Roman"/>
          <w:smallCaps/>
          <w:color w:val="000000"/>
          <w:sz w:val="22"/>
          <w:szCs w:val="22"/>
          <w:lang w:val="fr-CH"/>
        </w:rPr>
        <w:t>Corminboeuf</w:t>
      </w:r>
      <w:r w:rsidRPr="00A57C4E">
        <w:rPr>
          <w:rFonts w:ascii="Arial" w:hAnsi="Arial" w:cs="Times New Roman"/>
          <w:color w:val="000000"/>
          <w:sz w:val="22"/>
          <w:szCs w:val="22"/>
          <w:lang w:val="fr-CH"/>
        </w:rPr>
        <w:t xml:space="preserve"> (Université de Fribourg)</w:t>
      </w:r>
    </w:p>
    <w:p w14:paraId="2C3566EF" w14:textId="77777777" w:rsidR="003A6AC2" w:rsidRDefault="003A6AC2" w:rsidP="003A6AC2">
      <w:pPr>
        <w:jc w:val="both"/>
        <w:rPr>
          <w:rFonts w:ascii="Arial" w:hAnsi="Arial" w:cs="Times New Roman"/>
          <w:color w:val="000000"/>
          <w:sz w:val="22"/>
          <w:szCs w:val="22"/>
          <w:lang w:val="fr-CH"/>
        </w:rPr>
      </w:pPr>
      <w:r>
        <w:rPr>
          <w:rFonts w:ascii="Arial" w:hAnsi="Arial" w:cs="Times New Roman"/>
          <w:color w:val="000000"/>
          <w:sz w:val="22"/>
          <w:szCs w:val="22"/>
          <w:lang w:val="fr-CH"/>
        </w:rPr>
        <w:t xml:space="preserve">Marie-Hélène </w:t>
      </w:r>
      <w:r w:rsidRPr="000F72D6">
        <w:rPr>
          <w:rFonts w:ascii="Arial" w:hAnsi="Arial" w:cs="Times New Roman"/>
          <w:smallCaps/>
          <w:color w:val="000000" w:themeColor="text1"/>
          <w:sz w:val="22"/>
          <w:szCs w:val="22"/>
          <w:lang w:val="fr-CH"/>
        </w:rPr>
        <w:t>Côté</w:t>
      </w:r>
      <w:r>
        <w:rPr>
          <w:rFonts w:ascii="Arial" w:hAnsi="Arial" w:cs="Times New Roman"/>
          <w:smallCaps/>
          <w:color w:val="000000" w:themeColor="text1"/>
          <w:sz w:val="22"/>
          <w:szCs w:val="22"/>
          <w:lang w:val="fr-CH"/>
        </w:rPr>
        <w:t xml:space="preserve"> </w:t>
      </w:r>
      <w:r w:rsidRPr="4B9509F0">
        <w:rPr>
          <w:rFonts w:ascii="Arial" w:hAnsi="Arial" w:cs="Times New Roman"/>
          <w:color w:val="000000" w:themeColor="text1"/>
          <w:sz w:val="22"/>
          <w:szCs w:val="22"/>
          <w:lang w:val="fr-CH"/>
        </w:rPr>
        <w:t>(Université de Lausanne)</w:t>
      </w:r>
    </w:p>
    <w:p w14:paraId="17BA9DEB" w14:textId="77777777" w:rsidR="003A6AC2" w:rsidRPr="00A57C4E" w:rsidRDefault="003A6AC2" w:rsidP="003A6AC2">
      <w:pPr>
        <w:jc w:val="both"/>
        <w:rPr>
          <w:rFonts w:ascii="Arial" w:hAnsi="Arial" w:cs="Times New Roman"/>
          <w:color w:val="000000"/>
          <w:sz w:val="22"/>
          <w:szCs w:val="22"/>
          <w:lang w:val="fr-CH"/>
        </w:rPr>
      </w:pPr>
      <w:r w:rsidRPr="00A57C4E">
        <w:rPr>
          <w:rFonts w:ascii="Arial" w:hAnsi="Arial" w:cs="Times New Roman"/>
          <w:color w:val="000000"/>
          <w:sz w:val="22"/>
          <w:szCs w:val="22"/>
          <w:lang w:val="fr-CH"/>
        </w:rPr>
        <w:t xml:space="preserve">Michel </w:t>
      </w:r>
      <w:r w:rsidRPr="00C05732">
        <w:rPr>
          <w:rFonts w:ascii="Arial" w:hAnsi="Arial" w:cs="Times New Roman"/>
          <w:smallCaps/>
          <w:color w:val="000000"/>
          <w:sz w:val="22"/>
          <w:szCs w:val="22"/>
          <w:lang w:val="fr-CH"/>
        </w:rPr>
        <w:t>Favriaud</w:t>
      </w:r>
      <w:r w:rsidRPr="00A57C4E">
        <w:rPr>
          <w:rFonts w:ascii="Arial" w:hAnsi="Arial" w:cs="Times New Roman"/>
          <w:color w:val="000000"/>
          <w:sz w:val="22"/>
          <w:szCs w:val="22"/>
          <w:lang w:val="fr-CH"/>
        </w:rPr>
        <w:t xml:space="preserve"> (Université de Toulouse Jean Jaurès)</w:t>
      </w:r>
    </w:p>
    <w:p w14:paraId="6D48F199" w14:textId="77777777" w:rsidR="003A6AC2" w:rsidRPr="00A57C4E" w:rsidRDefault="003A6AC2" w:rsidP="003A6AC2">
      <w:pPr>
        <w:jc w:val="both"/>
        <w:rPr>
          <w:rFonts w:ascii="Arial" w:hAnsi="Arial" w:cs="Times New Roman"/>
          <w:color w:val="000000"/>
          <w:sz w:val="22"/>
          <w:szCs w:val="22"/>
          <w:lang w:val="fr-CH"/>
        </w:rPr>
      </w:pPr>
      <w:r w:rsidRPr="00A57C4E">
        <w:rPr>
          <w:rFonts w:ascii="Arial" w:hAnsi="Arial" w:cs="Times New Roman"/>
          <w:color w:val="000000"/>
          <w:sz w:val="22"/>
          <w:szCs w:val="22"/>
          <w:lang w:val="fr-CH"/>
        </w:rPr>
        <w:t xml:space="preserve">Jérôme </w:t>
      </w:r>
      <w:r w:rsidRPr="00C05732">
        <w:rPr>
          <w:rFonts w:ascii="Arial" w:hAnsi="Arial" w:cs="Times New Roman"/>
          <w:smallCaps/>
          <w:color w:val="000000"/>
          <w:sz w:val="22"/>
          <w:szCs w:val="22"/>
          <w:lang w:val="fr-CH"/>
        </w:rPr>
        <w:t>Jacquin</w:t>
      </w:r>
      <w:r w:rsidRPr="00A57C4E">
        <w:rPr>
          <w:rFonts w:ascii="Arial" w:hAnsi="Arial" w:cs="Times New Roman"/>
          <w:color w:val="000000"/>
          <w:sz w:val="22"/>
          <w:szCs w:val="22"/>
          <w:lang w:val="fr-CH"/>
        </w:rPr>
        <w:t xml:space="preserve"> (Université de Lausanne)</w:t>
      </w:r>
    </w:p>
    <w:p w14:paraId="22696163" w14:textId="77777777" w:rsidR="003A6AC2" w:rsidRDefault="003A6AC2" w:rsidP="003A6AC2">
      <w:pPr>
        <w:jc w:val="both"/>
        <w:rPr>
          <w:rFonts w:ascii="Arial" w:hAnsi="Arial" w:cs="Times New Roman"/>
          <w:color w:val="000000"/>
          <w:sz w:val="22"/>
          <w:szCs w:val="22"/>
          <w:lang w:val="fr-CH"/>
        </w:rPr>
      </w:pPr>
      <w:r w:rsidRPr="00A57C4E">
        <w:rPr>
          <w:rFonts w:ascii="Arial" w:hAnsi="Arial" w:cs="Times New Roman"/>
          <w:color w:val="000000"/>
          <w:sz w:val="22"/>
          <w:szCs w:val="22"/>
          <w:lang w:val="fr-CH"/>
        </w:rPr>
        <w:t xml:space="preserve">Jean-Marie </w:t>
      </w:r>
      <w:r w:rsidRPr="00C05732">
        <w:rPr>
          <w:rFonts w:ascii="Arial" w:hAnsi="Arial" w:cs="Times New Roman"/>
          <w:smallCaps/>
          <w:color w:val="000000"/>
          <w:sz w:val="22"/>
          <w:szCs w:val="22"/>
          <w:lang w:val="fr-CH"/>
        </w:rPr>
        <w:t>Klinkenberg</w:t>
      </w:r>
      <w:r w:rsidRPr="00A57C4E">
        <w:rPr>
          <w:rFonts w:ascii="Arial" w:hAnsi="Arial" w:cs="Times New Roman"/>
          <w:color w:val="000000"/>
          <w:sz w:val="22"/>
          <w:szCs w:val="22"/>
          <w:lang w:val="fr-CH"/>
        </w:rPr>
        <w:t xml:space="preserve"> (Université de Liège) </w:t>
      </w:r>
    </w:p>
    <w:p w14:paraId="255CB898" w14:textId="71226280" w:rsidR="009C2885" w:rsidRPr="00A57C4E" w:rsidRDefault="009C2885" w:rsidP="003A6AC2">
      <w:pPr>
        <w:jc w:val="both"/>
        <w:rPr>
          <w:rFonts w:ascii="Arial" w:hAnsi="Arial" w:cs="Times New Roman"/>
          <w:color w:val="000000"/>
          <w:sz w:val="22"/>
          <w:szCs w:val="22"/>
          <w:lang w:val="fr-CH"/>
        </w:rPr>
      </w:pPr>
      <w:r>
        <w:rPr>
          <w:rFonts w:ascii="Arial" w:hAnsi="Arial" w:cs="Times New Roman"/>
          <w:color w:val="000000"/>
          <w:sz w:val="22"/>
          <w:szCs w:val="22"/>
          <w:lang w:val="fr-CH"/>
        </w:rPr>
        <w:t xml:space="preserve">Marie-Annick </w:t>
      </w:r>
      <w:r w:rsidRPr="009C2885">
        <w:rPr>
          <w:rFonts w:ascii="Arial" w:hAnsi="Arial" w:cs="Times New Roman"/>
          <w:smallCaps/>
          <w:color w:val="000000"/>
          <w:sz w:val="22"/>
          <w:szCs w:val="22"/>
          <w:lang w:val="fr-CH"/>
        </w:rPr>
        <w:t>Morel</w:t>
      </w:r>
      <w:r>
        <w:rPr>
          <w:rFonts w:ascii="Arial" w:hAnsi="Arial" w:cs="Times New Roman"/>
          <w:color w:val="000000"/>
          <w:sz w:val="22"/>
          <w:szCs w:val="22"/>
          <w:lang w:val="fr-CH"/>
        </w:rPr>
        <w:t xml:space="preserve"> (Université Sorbonne Nouvelle)</w:t>
      </w:r>
    </w:p>
    <w:p w14:paraId="3FC9CE88" w14:textId="77777777" w:rsidR="003A6AC2" w:rsidRPr="00A57C4E" w:rsidRDefault="003A6AC2" w:rsidP="003A6AC2">
      <w:pPr>
        <w:jc w:val="both"/>
        <w:rPr>
          <w:rFonts w:ascii="Arial" w:hAnsi="Arial" w:cs="Times New Roman"/>
          <w:color w:val="000000"/>
          <w:sz w:val="22"/>
          <w:szCs w:val="22"/>
          <w:lang w:val="fr-CH"/>
        </w:rPr>
      </w:pPr>
      <w:r w:rsidRPr="00A57C4E">
        <w:rPr>
          <w:rFonts w:ascii="Arial" w:hAnsi="Arial" w:cs="Times New Roman"/>
          <w:color w:val="000000"/>
          <w:sz w:val="22"/>
          <w:szCs w:val="22"/>
          <w:lang w:val="fr-CH"/>
        </w:rPr>
        <w:t xml:space="preserve">Elena </w:t>
      </w:r>
      <w:r w:rsidRPr="00D264A1">
        <w:rPr>
          <w:rFonts w:ascii="Arial" w:hAnsi="Arial" w:cs="Times New Roman"/>
          <w:smallCaps/>
          <w:color w:val="000000"/>
          <w:sz w:val="22"/>
          <w:szCs w:val="22"/>
          <w:lang w:val="fr-CH"/>
        </w:rPr>
        <w:t>Llamas</w:t>
      </w:r>
      <w:r w:rsidRPr="00A57C4E">
        <w:rPr>
          <w:rFonts w:ascii="Arial" w:hAnsi="Arial" w:cs="Times New Roman"/>
          <w:color w:val="000000"/>
          <w:sz w:val="22"/>
          <w:szCs w:val="22"/>
          <w:lang w:val="fr-CH"/>
        </w:rPr>
        <w:t xml:space="preserve"> </w:t>
      </w:r>
      <w:r w:rsidRPr="00C05732">
        <w:rPr>
          <w:rFonts w:ascii="Arial" w:hAnsi="Arial" w:cs="Times New Roman"/>
          <w:smallCaps/>
          <w:color w:val="000000"/>
          <w:sz w:val="22"/>
          <w:szCs w:val="22"/>
          <w:lang w:val="fr-CH"/>
        </w:rPr>
        <w:t>Pombo</w:t>
      </w:r>
      <w:r w:rsidRPr="00A57C4E">
        <w:rPr>
          <w:rFonts w:ascii="Arial" w:hAnsi="Arial" w:cs="Times New Roman"/>
          <w:color w:val="000000"/>
          <w:sz w:val="22"/>
          <w:szCs w:val="22"/>
          <w:lang w:val="fr-CH"/>
        </w:rPr>
        <w:t xml:space="preserve"> (Université de Salamanque)</w:t>
      </w:r>
    </w:p>
    <w:p w14:paraId="3C0520C2" w14:textId="77777777" w:rsidR="003A6AC2" w:rsidRPr="00A57C4E" w:rsidRDefault="003A6AC2" w:rsidP="003A6AC2">
      <w:pPr>
        <w:jc w:val="both"/>
        <w:rPr>
          <w:rFonts w:ascii="Arial" w:hAnsi="Arial" w:cs="Times New Roman"/>
          <w:color w:val="000000"/>
          <w:sz w:val="22"/>
          <w:szCs w:val="22"/>
          <w:lang w:val="fr-CH"/>
        </w:rPr>
      </w:pPr>
      <w:r w:rsidRPr="00A57C4E">
        <w:rPr>
          <w:rFonts w:ascii="Arial" w:hAnsi="Arial" w:cs="Times New Roman"/>
          <w:color w:val="000000"/>
          <w:sz w:val="22"/>
          <w:szCs w:val="22"/>
          <w:lang w:val="fr-CH"/>
        </w:rPr>
        <w:t xml:space="preserve">Gilles </w:t>
      </w:r>
      <w:r w:rsidRPr="00C05732">
        <w:rPr>
          <w:rFonts w:ascii="Arial" w:hAnsi="Arial" w:cs="Times New Roman"/>
          <w:smallCaps/>
          <w:color w:val="000000"/>
          <w:sz w:val="22"/>
          <w:szCs w:val="22"/>
          <w:lang w:val="fr-CH"/>
        </w:rPr>
        <w:t>Philippe</w:t>
      </w:r>
      <w:r w:rsidRPr="00A57C4E">
        <w:rPr>
          <w:rFonts w:ascii="Arial" w:hAnsi="Arial" w:cs="Times New Roman"/>
          <w:color w:val="000000"/>
          <w:sz w:val="22"/>
          <w:szCs w:val="22"/>
          <w:lang w:val="fr-CH"/>
        </w:rPr>
        <w:t xml:space="preserve"> (Université de Lausanne)</w:t>
      </w:r>
    </w:p>
    <w:p w14:paraId="2BC674CA" w14:textId="77777777" w:rsidR="003A6AC2" w:rsidRPr="00A57C4E" w:rsidRDefault="003A6AC2" w:rsidP="003A6AC2">
      <w:pPr>
        <w:jc w:val="both"/>
        <w:rPr>
          <w:rFonts w:ascii="Arial" w:hAnsi="Arial" w:cs="Times New Roman"/>
          <w:color w:val="000000"/>
          <w:sz w:val="22"/>
          <w:szCs w:val="22"/>
          <w:lang w:val="fr-CH"/>
        </w:rPr>
      </w:pPr>
      <w:r w:rsidRPr="00A57C4E">
        <w:rPr>
          <w:rFonts w:ascii="Arial" w:hAnsi="Arial" w:cs="Times New Roman"/>
          <w:color w:val="000000"/>
          <w:sz w:val="22"/>
          <w:szCs w:val="22"/>
          <w:lang w:val="fr-CH"/>
        </w:rPr>
        <w:t xml:space="preserve">Elisabeth </w:t>
      </w:r>
      <w:r w:rsidRPr="00C05732">
        <w:rPr>
          <w:rFonts w:ascii="Arial" w:hAnsi="Arial" w:cs="Times New Roman"/>
          <w:smallCaps/>
          <w:color w:val="000000"/>
          <w:sz w:val="22"/>
          <w:szCs w:val="22"/>
          <w:lang w:val="fr-CH"/>
        </w:rPr>
        <w:t>Richard</w:t>
      </w:r>
      <w:r w:rsidRPr="00A57C4E">
        <w:rPr>
          <w:rFonts w:ascii="Arial" w:hAnsi="Arial" w:cs="Times New Roman"/>
          <w:color w:val="000000"/>
          <w:sz w:val="22"/>
          <w:szCs w:val="22"/>
          <w:lang w:val="fr-CH"/>
        </w:rPr>
        <w:t xml:space="preserve"> (Université Rennes 2) </w:t>
      </w:r>
    </w:p>
    <w:p w14:paraId="777B39B4" w14:textId="77777777" w:rsidR="003A6AC2" w:rsidRPr="00876710" w:rsidRDefault="003A6AC2" w:rsidP="003A6AC2">
      <w:pPr>
        <w:spacing w:after="240"/>
        <w:rPr>
          <w:rFonts w:ascii="Arial" w:eastAsia="Times New Roman" w:hAnsi="Arial" w:cs="Times New Roman"/>
          <w:color w:val="000000"/>
          <w:sz w:val="22"/>
          <w:szCs w:val="22"/>
          <w:lang w:val="fr-CH"/>
        </w:rPr>
      </w:pPr>
      <w:r w:rsidRPr="00A57C4E">
        <w:rPr>
          <w:rFonts w:ascii="Arial" w:eastAsia="Times New Roman" w:hAnsi="Arial" w:cs="Times New Roman"/>
          <w:color w:val="000000"/>
          <w:sz w:val="22"/>
          <w:szCs w:val="22"/>
          <w:lang w:val="fr-CH"/>
        </w:rPr>
        <w:t xml:space="preserve">Joël </w:t>
      </w:r>
      <w:r w:rsidRPr="00C05732">
        <w:rPr>
          <w:rFonts w:ascii="Arial" w:eastAsia="Times New Roman" w:hAnsi="Arial" w:cs="Times New Roman"/>
          <w:smallCaps/>
          <w:color w:val="000000"/>
          <w:sz w:val="22"/>
          <w:szCs w:val="22"/>
          <w:lang w:val="fr-CH"/>
        </w:rPr>
        <w:t>Zufferey</w:t>
      </w:r>
      <w:r w:rsidRPr="00A57C4E">
        <w:rPr>
          <w:rFonts w:ascii="Arial" w:eastAsia="Times New Roman" w:hAnsi="Arial" w:cs="Times New Roman"/>
          <w:color w:val="000000"/>
          <w:sz w:val="22"/>
          <w:szCs w:val="22"/>
          <w:lang w:val="fr-CH"/>
        </w:rPr>
        <w:t xml:space="preserve"> (Université de Lausanne)</w:t>
      </w:r>
    </w:p>
    <w:p w14:paraId="454187E4" w14:textId="77777777" w:rsidR="00DC689D" w:rsidRPr="00876710" w:rsidRDefault="00DC689D" w:rsidP="00876710">
      <w:pPr>
        <w:spacing w:after="240"/>
        <w:rPr>
          <w:rFonts w:ascii="Arial" w:hAnsi="Arial" w:cs="Times New Roman"/>
          <w:b/>
          <w:bCs/>
          <w:color w:val="000000"/>
          <w:sz w:val="22"/>
          <w:szCs w:val="22"/>
          <w:lang w:val="fr-CH"/>
        </w:rPr>
      </w:pPr>
      <w:r w:rsidRPr="00876710">
        <w:rPr>
          <w:rFonts w:ascii="Arial" w:hAnsi="Arial" w:cs="Times New Roman"/>
          <w:b/>
          <w:bCs/>
          <w:color w:val="000000"/>
          <w:sz w:val="22"/>
          <w:szCs w:val="22"/>
          <w:lang w:val="fr-CH"/>
        </w:rPr>
        <w:lastRenderedPageBreak/>
        <w:t>Pistes bibliographiques</w:t>
      </w:r>
    </w:p>
    <w:p w14:paraId="7E07229F" w14:textId="77777777" w:rsidR="00DC689D" w:rsidRPr="00876710" w:rsidRDefault="00DC689D" w:rsidP="00876710">
      <w:pPr>
        <w:ind w:left="284" w:hanging="284"/>
        <w:rPr>
          <w:rFonts w:ascii="Arial" w:hAnsi="Arial" w:cs="Times New Roman"/>
          <w:color w:val="000000"/>
          <w:sz w:val="22"/>
          <w:szCs w:val="22"/>
          <w:lang w:val="fr-CH"/>
        </w:rPr>
      </w:pPr>
      <w:r w:rsidRPr="00876710">
        <w:rPr>
          <w:rFonts w:ascii="Arial" w:hAnsi="Arial" w:cs="Times New Roman"/>
          <w:color w:val="000000"/>
          <w:sz w:val="22"/>
          <w:szCs w:val="22"/>
          <w:shd w:val="clear" w:color="auto" w:fill="FFFFFF"/>
          <w:lang w:val="fr-CH"/>
        </w:rPr>
        <w:t xml:space="preserve">Anis J. (1983) (éd.) : </w:t>
      </w:r>
      <w:r w:rsidRPr="00876710">
        <w:rPr>
          <w:rFonts w:ascii="Arial" w:hAnsi="Arial" w:cs="Times New Roman"/>
          <w:i/>
          <w:iCs/>
          <w:color w:val="000000"/>
          <w:sz w:val="22"/>
          <w:szCs w:val="22"/>
          <w:lang w:val="fr-CH"/>
        </w:rPr>
        <w:t>Langue française</w:t>
      </w:r>
      <w:r w:rsidRPr="00876710">
        <w:rPr>
          <w:rFonts w:ascii="Arial" w:hAnsi="Arial" w:cs="Times New Roman"/>
          <w:color w:val="000000"/>
          <w:sz w:val="22"/>
          <w:szCs w:val="22"/>
          <w:shd w:val="clear" w:color="auto" w:fill="FFFFFF"/>
          <w:lang w:val="fr-CH"/>
        </w:rPr>
        <w:t xml:space="preserve">, 59, </w:t>
      </w:r>
      <w:r w:rsidRPr="00876710">
        <w:rPr>
          <w:rFonts w:ascii="Arial" w:hAnsi="Arial" w:cs="Times New Roman"/>
          <w:i/>
          <w:iCs/>
          <w:color w:val="000000"/>
          <w:sz w:val="22"/>
          <w:szCs w:val="22"/>
          <w:shd w:val="clear" w:color="auto" w:fill="FFFFFF"/>
          <w:lang w:val="fr-CH"/>
        </w:rPr>
        <w:t>Le signifiant graphique</w:t>
      </w:r>
      <w:r w:rsidRPr="00876710">
        <w:rPr>
          <w:rFonts w:ascii="Arial" w:hAnsi="Arial" w:cs="Times New Roman"/>
          <w:color w:val="000000"/>
          <w:sz w:val="22"/>
          <w:szCs w:val="22"/>
          <w:shd w:val="clear" w:color="auto" w:fill="FFFFFF"/>
          <w:lang w:val="fr-CH"/>
        </w:rPr>
        <w:t>.</w:t>
      </w:r>
    </w:p>
    <w:p w14:paraId="72C82412" w14:textId="77777777" w:rsidR="00DC689D" w:rsidRPr="00876710" w:rsidRDefault="00DC689D" w:rsidP="00876710">
      <w:pPr>
        <w:ind w:left="284" w:hanging="284"/>
        <w:rPr>
          <w:rFonts w:ascii="Arial" w:hAnsi="Arial" w:cs="Times New Roman"/>
          <w:color w:val="000000"/>
          <w:sz w:val="22"/>
          <w:szCs w:val="22"/>
          <w:lang w:val="fr-CH"/>
        </w:rPr>
      </w:pPr>
      <w:r w:rsidRPr="00876710">
        <w:rPr>
          <w:rFonts w:ascii="Arial" w:hAnsi="Arial" w:cs="Times New Roman"/>
          <w:color w:val="000000"/>
          <w:sz w:val="22"/>
          <w:szCs w:val="22"/>
          <w:shd w:val="clear" w:color="auto" w:fill="FFFFFF"/>
          <w:lang w:val="fr-CH"/>
        </w:rPr>
        <w:t xml:space="preserve">Anis J. &amp; Jeandillou, J.-F. (2000) (éds) : </w:t>
      </w:r>
      <w:r w:rsidRPr="00876710">
        <w:rPr>
          <w:rFonts w:ascii="Arial" w:hAnsi="Arial" w:cs="Times New Roman"/>
          <w:i/>
          <w:iCs/>
          <w:color w:val="000000"/>
          <w:sz w:val="22"/>
          <w:szCs w:val="22"/>
          <w:shd w:val="clear" w:color="auto" w:fill="FFFFFF"/>
          <w:lang w:val="fr-CH"/>
        </w:rPr>
        <w:t>LINX</w:t>
      </w:r>
      <w:r w:rsidRPr="00876710">
        <w:rPr>
          <w:rFonts w:ascii="Arial" w:hAnsi="Arial" w:cs="Times New Roman"/>
          <w:color w:val="000000"/>
          <w:sz w:val="22"/>
          <w:szCs w:val="22"/>
          <w:shd w:val="clear" w:color="auto" w:fill="FFFFFF"/>
          <w:lang w:val="fr-CH"/>
        </w:rPr>
        <w:t xml:space="preserve">, 43, </w:t>
      </w:r>
      <w:r w:rsidRPr="00876710">
        <w:rPr>
          <w:rFonts w:ascii="Arial" w:hAnsi="Arial" w:cs="Times New Roman"/>
          <w:i/>
          <w:iCs/>
          <w:color w:val="000000"/>
          <w:sz w:val="22"/>
          <w:szCs w:val="22"/>
          <w:shd w:val="clear" w:color="auto" w:fill="FFFFFF"/>
          <w:lang w:val="fr-CH"/>
        </w:rPr>
        <w:t>Linguistique de l’écrit, linguistique du texte</w:t>
      </w:r>
      <w:r w:rsidRPr="00876710">
        <w:rPr>
          <w:rFonts w:ascii="Arial" w:hAnsi="Arial" w:cs="Times New Roman"/>
          <w:color w:val="000000"/>
          <w:sz w:val="22"/>
          <w:szCs w:val="22"/>
          <w:shd w:val="clear" w:color="auto" w:fill="FFFFFF"/>
          <w:lang w:val="fr-CH"/>
        </w:rPr>
        <w:t>.</w:t>
      </w:r>
    </w:p>
    <w:p w14:paraId="031CBF8D" w14:textId="77777777" w:rsidR="00DC689D" w:rsidRPr="00876710" w:rsidRDefault="00DC689D" w:rsidP="00876710">
      <w:pPr>
        <w:ind w:left="284" w:hanging="284"/>
        <w:rPr>
          <w:rFonts w:ascii="Arial" w:hAnsi="Arial" w:cs="Times New Roman"/>
          <w:color w:val="000000"/>
          <w:sz w:val="22"/>
          <w:szCs w:val="22"/>
          <w:lang w:val="fr-CH"/>
        </w:rPr>
      </w:pPr>
      <w:r w:rsidRPr="00876710">
        <w:rPr>
          <w:rFonts w:ascii="Arial" w:hAnsi="Arial" w:cs="Times New Roman"/>
          <w:color w:val="000000"/>
          <w:sz w:val="22"/>
          <w:szCs w:val="22"/>
          <w:lang w:val="fr-CH"/>
        </w:rPr>
        <w:t xml:space="preserve">Béguelin M.-J. (1998) : « Le rapport écrit-oral. Tendances dissimilatrices, tendances assimilatrices», </w:t>
      </w:r>
      <w:r w:rsidRPr="00876710">
        <w:rPr>
          <w:rFonts w:ascii="Arial" w:hAnsi="Arial" w:cs="Times New Roman"/>
          <w:i/>
          <w:iCs/>
          <w:color w:val="000000"/>
          <w:sz w:val="22"/>
          <w:szCs w:val="22"/>
          <w:lang w:val="fr-CH"/>
        </w:rPr>
        <w:t>Cahiers de linguistique française</w:t>
      </w:r>
      <w:r w:rsidRPr="00876710">
        <w:rPr>
          <w:rFonts w:ascii="Arial" w:hAnsi="Arial" w:cs="Times New Roman"/>
          <w:color w:val="000000"/>
          <w:sz w:val="22"/>
          <w:szCs w:val="22"/>
          <w:lang w:val="fr-CH"/>
        </w:rPr>
        <w:t>,</w:t>
      </w:r>
      <w:r w:rsidRPr="00876710">
        <w:rPr>
          <w:rFonts w:ascii="Arial" w:hAnsi="Arial" w:cs="Times New Roman"/>
          <w:i/>
          <w:iCs/>
          <w:color w:val="000000"/>
          <w:sz w:val="22"/>
          <w:szCs w:val="22"/>
          <w:lang w:val="fr-CH"/>
        </w:rPr>
        <w:t xml:space="preserve"> </w:t>
      </w:r>
      <w:r w:rsidRPr="00876710">
        <w:rPr>
          <w:rFonts w:ascii="Arial" w:hAnsi="Arial" w:cs="Times New Roman"/>
          <w:color w:val="000000"/>
          <w:sz w:val="22"/>
          <w:szCs w:val="22"/>
          <w:lang w:val="fr-CH"/>
        </w:rPr>
        <w:t>20, 229-253.</w:t>
      </w:r>
    </w:p>
    <w:p w14:paraId="00ED4531" w14:textId="77777777" w:rsidR="00DC689D" w:rsidRPr="00876710" w:rsidRDefault="00DC689D" w:rsidP="00876710">
      <w:pPr>
        <w:ind w:left="284" w:hanging="284"/>
        <w:rPr>
          <w:rFonts w:ascii="Arial" w:hAnsi="Arial" w:cs="Times New Roman"/>
          <w:color w:val="000000"/>
          <w:sz w:val="22"/>
          <w:szCs w:val="22"/>
          <w:lang w:val="fr-CH"/>
        </w:rPr>
      </w:pPr>
      <w:r w:rsidRPr="00876710">
        <w:rPr>
          <w:rFonts w:ascii="Arial" w:hAnsi="Arial" w:cs="Times New Roman"/>
          <w:color w:val="000000"/>
          <w:sz w:val="22"/>
          <w:szCs w:val="22"/>
          <w:lang w:val="fr-CH"/>
        </w:rPr>
        <w:t xml:space="preserve">Berrendonner A. (2004) : « Grammaire de l’écrit </w:t>
      </w:r>
      <w:r w:rsidRPr="00876710">
        <w:rPr>
          <w:rFonts w:ascii="Arial" w:hAnsi="Arial" w:cs="Times New Roman"/>
          <w:i/>
          <w:iCs/>
          <w:color w:val="000000"/>
          <w:sz w:val="22"/>
          <w:szCs w:val="22"/>
          <w:lang w:val="fr-CH"/>
        </w:rPr>
        <w:t>vs</w:t>
      </w:r>
      <w:r w:rsidRPr="00876710">
        <w:rPr>
          <w:rFonts w:ascii="Arial" w:hAnsi="Arial" w:cs="Times New Roman"/>
          <w:color w:val="000000"/>
          <w:sz w:val="22"/>
          <w:szCs w:val="22"/>
          <w:lang w:val="fr-CH"/>
        </w:rPr>
        <w:t xml:space="preserve"> grammaire de l’oral : le jeu des composantes micro- et macro-syntaxiques », dans A. Rabatel (éd.), </w:t>
      </w:r>
      <w:r w:rsidRPr="00876710">
        <w:rPr>
          <w:rFonts w:ascii="Arial" w:hAnsi="Arial" w:cs="Times New Roman"/>
          <w:i/>
          <w:iCs/>
          <w:color w:val="000000"/>
          <w:sz w:val="22"/>
          <w:szCs w:val="22"/>
          <w:lang w:val="fr-CH"/>
        </w:rPr>
        <w:t>Interactions orales en contexte didactique</w:t>
      </w:r>
      <w:r w:rsidRPr="00876710">
        <w:rPr>
          <w:rFonts w:ascii="Arial" w:hAnsi="Arial" w:cs="Times New Roman"/>
          <w:color w:val="000000"/>
          <w:sz w:val="22"/>
          <w:szCs w:val="22"/>
          <w:lang w:val="fr-CH"/>
        </w:rPr>
        <w:t>, Lyon, PUL, 249-262.</w:t>
      </w:r>
    </w:p>
    <w:p w14:paraId="2984086D" w14:textId="77777777" w:rsidR="00DC689D" w:rsidRPr="001539B5" w:rsidRDefault="00DC689D" w:rsidP="00876710">
      <w:pPr>
        <w:ind w:left="284" w:hanging="284"/>
        <w:rPr>
          <w:rFonts w:ascii="Arial" w:hAnsi="Arial" w:cs="Times New Roman"/>
          <w:sz w:val="22"/>
          <w:szCs w:val="22"/>
          <w:lang w:val="fr-CH"/>
        </w:rPr>
      </w:pPr>
      <w:r w:rsidRPr="001539B5">
        <w:rPr>
          <w:rFonts w:ascii="Arial" w:hAnsi="Arial" w:cs="Times New Roman"/>
          <w:sz w:val="22"/>
          <w:szCs w:val="22"/>
          <w:shd w:val="clear" w:color="auto" w:fill="FFFFFF"/>
          <w:lang w:val="fr-CH"/>
        </w:rPr>
        <w:t xml:space="preserve">Blasco, M., et Bodelot C. (2017) (éds) : </w:t>
      </w:r>
      <w:r w:rsidRPr="001539B5">
        <w:rPr>
          <w:rFonts w:ascii="Arial" w:hAnsi="Arial" w:cs="Times New Roman"/>
          <w:i/>
          <w:iCs/>
          <w:sz w:val="22"/>
          <w:szCs w:val="22"/>
          <w:shd w:val="clear" w:color="auto" w:fill="FFFFFF"/>
          <w:lang w:val="fr-CH"/>
        </w:rPr>
        <w:t>Langages</w:t>
      </w:r>
      <w:r w:rsidRPr="001539B5">
        <w:rPr>
          <w:rFonts w:ascii="Arial" w:hAnsi="Arial" w:cs="Times New Roman"/>
          <w:sz w:val="22"/>
          <w:szCs w:val="22"/>
          <w:shd w:val="clear" w:color="auto" w:fill="FFFFFF"/>
          <w:lang w:val="fr-CH"/>
        </w:rPr>
        <w:t xml:space="preserve">, 208, </w:t>
      </w:r>
      <w:r w:rsidRPr="001539B5">
        <w:rPr>
          <w:rFonts w:ascii="Arial" w:hAnsi="Arial" w:cs="Times New Roman"/>
          <w:i/>
          <w:iCs/>
          <w:sz w:val="22"/>
          <w:szCs w:val="22"/>
          <w:shd w:val="clear" w:color="auto" w:fill="FFFFFF"/>
          <w:lang w:val="fr-CH"/>
        </w:rPr>
        <w:t>Langue parlée / langue écrite, du latin au français : un clivage dans l’histoire de la langue ?</w:t>
      </w:r>
    </w:p>
    <w:p w14:paraId="4943FABC" w14:textId="77777777" w:rsidR="00DC689D" w:rsidRPr="00876710" w:rsidRDefault="00DC689D" w:rsidP="00876710">
      <w:pPr>
        <w:ind w:left="284" w:hanging="284"/>
        <w:rPr>
          <w:rFonts w:ascii="Arial" w:hAnsi="Arial" w:cs="Times New Roman"/>
          <w:color w:val="000000"/>
          <w:sz w:val="22"/>
          <w:szCs w:val="22"/>
          <w:lang w:val="fr-CH"/>
        </w:rPr>
      </w:pPr>
      <w:r w:rsidRPr="00876710">
        <w:rPr>
          <w:rFonts w:ascii="Arial" w:hAnsi="Arial" w:cs="Times New Roman"/>
          <w:color w:val="000000"/>
          <w:sz w:val="22"/>
          <w:szCs w:val="22"/>
          <w:lang w:val="fr-CH"/>
        </w:rPr>
        <w:t xml:space="preserve">Blanche-Benveniste C. (1983) :, « L’importance du français parlé pour la description du français tout court », </w:t>
      </w:r>
      <w:r w:rsidRPr="00876710">
        <w:rPr>
          <w:rFonts w:ascii="Arial" w:hAnsi="Arial" w:cs="Times New Roman"/>
          <w:i/>
          <w:iCs/>
          <w:color w:val="000000"/>
          <w:sz w:val="22"/>
          <w:szCs w:val="22"/>
          <w:lang w:val="fr-CH"/>
        </w:rPr>
        <w:t>Recherches sur le français parlé</w:t>
      </w:r>
      <w:r w:rsidRPr="00876710">
        <w:rPr>
          <w:rFonts w:ascii="Arial" w:hAnsi="Arial" w:cs="Times New Roman"/>
          <w:color w:val="000000"/>
          <w:sz w:val="22"/>
          <w:szCs w:val="22"/>
          <w:lang w:val="fr-CH"/>
        </w:rPr>
        <w:t>, 5, 23-45.</w:t>
      </w:r>
    </w:p>
    <w:p w14:paraId="4FF6CD62" w14:textId="77777777" w:rsidR="00DC689D" w:rsidRPr="00876710" w:rsidRDefault="00DC689D" w:rsidP="00876710">
      <w:pPr>
        <w:ind w:left="284" w:hanging="284"/>
        <w:rPr>
          <w:rFonts w:ascii="Arial" w:hAnsi="Arial" w:cs="Times New Roman"/>
          <w:color w:val="000000"/>
          <w:sz w:val="22"/>
          <w:szCs w:val="22"/>
          <w:lang w:val="fr-CH"/>
        </w:rPr>
      </w:pPr>
      <w:r w:rsidRPr="00876710">
        <w:rPr>
          <w:rFonts w:ascii="Arial" w:hAnsi="Arial" w:cs="Times New Roman"/>
          <w:color w:val="000000"/>
          <w:sz w:val="22"/>
          <w:szCs w:val="22"/>
          <w:lang w:val="fr-CH"/>
        </w:rPr>
        <w:t xml:space="preserve">— (2010 [1997]) : </w:t>
      </w:r>
      <w:r w:rsidRPr="00876710">
        <w:rPr>
          <w:rFonts w:ascii="Arial" w:hAnsi="Arial" w:cs="Times New Roman"/>
          <w:i/>
          <w:iCs/>
          <w:color w:val="000000"/>
          <w:sz w:val="22"/>
          <w:szCs w:val="22"/>
          <w:lang w:val="fr-CH"/>
        </w:rPr>
        <w:t>Approches de la langue parlée en français</w:t>
      </w:r>
      <w:r w:rsidRPr="00876710">
        <w:rPr>
          <w:rFonts w:ascii="Arial" w:hAnsi="Arial" w:cs="Times New Roman"/>
          <w:color w:val="000000"/>
          <w:sz w:val="22"/>
          <w:szCs w:val="22"/>
          <w:lang w:val="fr-CH"/>
        </w:rPr>
        <w:t>, Gap, Ophrys.</w:t>
      </w:r>
    </w:p>
    <w:p w14:paraId="4A320AE8" w14:textId="77777777" w:rsidR="00DC689D" w:rsidRPr="00876710" w:rsidRDefault="00DC689D" w:rsidP="00876710">
      <w:pPr>
        <w:ind w:left="284" w:hanging="284"/>
        <w:rPr>
          <w:rFonts w:ascii="Arial" w:hAnsi="Arial" w:cs="Times New Roman"/>
          <w:color w:val="000000"/>
          <w:sz w:val="22"/>
          <w:szCs w:val="22"/>
          <w:lang w:val="fr-CH"/>
        </w:rPr>
      </w:pPr>
      <w:r w:rsidRPr="00876710">
        <w:rPr>
          <w:rFonts w:ascii="Arial" w:hAnsi="Arial" w:cs="Times New Roman"/>
          <w:color w:val="000000"/>
          <w:sz w:val="22"/>
          <w:szCs w:val="22"/>
          <w:lang w:val="fr-CH"/>
        </w:rPr>
        <w:t xml:space="preserve">Blanche-Benveniste C. &amp; Jeanjean C. (1987) :, </w:t>
      </w:r>
      <w:r w:rsidRPr="00876710">
        <w:rPr>
          <w:rFonts w:ascii="Arial" w:hAnsi="Arial" w:cs="Times New Roman"/>
          <w:i/>
          <w:iCs/>
          <w:color w:val="000000"/>
          <w:sz w:val="22"/>
          <w:szCs w:val="22"/>
          <w:lang w:val="fr-CH"/>
        </w:rPr>
        <w:t>Le français parlé</w:t>
      </w:r>
      <w:r w:rsidRPr="00876710">
        <w:rPr>
          <w:rFonts w:ascii="Arial" w:hAnsi="Arial" w:cs="Times New Roman"/>
          <w:color w:val="000000"/>
          <w:sz w:val="22"/>
          <w:szCs w:val="22"/>
          <w:lang w:val="fr-CH"/>
        </w:rPr>
        <w:t xml:space="preserve">. </w:t>
      </w:r>
      <w:r w:rsidRPr="00876710">
        <w:rPr>
          <w:rFonts w:ascii="Arial" w:hAnsi="Arial" w:cs="Times New Roman"/>
          <w:i/>
          <w:iCs/>
          <w:color w:val="000000"/>
          <w:sz w:val="22"/>
          <w:szCs w:val="22"/>
          <w:lang w:val="fr-CH"/>
        </w:rPr>
        <w:t>Transcription et édition</w:t>
      </w:r>
      <w:r w:rsidRPr="00876710">
        <w:rPr>
          <w:rFonts w:ascii="Arial" w:hAnsi="Arial" w:cs="Times New Roman"/>
          <w:color w:val="000000"/>
          <w:sz w:val="22"/>
          <w:szCs w:val="22"/>
          <w:lang w:val="fr-CH"/>
        </w:rPr>
        <w:t>, Paris, INALF, Didier-Érudition.</w:t>
      </w:r>
    </w:p>
    <w:p w14:paraId="7CD94C1B" w14:textId="77777777" w:rsidR="00DC689D" w:rsidRPr="00876710" w:rsidRDefault="00DC689D" w:rsidP="00876710">
      <w:pPr>
        <w:ind w:left="284" w:hanging="284"/>
        <w:rPr>
          <w:rFonts w:ascii="Arial" w:hAnsi="Arial" w:cs="Times New Roman"/>
          <w:color w:val="000000"/>
          <w:sz w:val="22"/>
          <w:szCs w:val="22"/>
          <w:lang w:val="fr-CH"/>
        </w:rPr>
      </w:pPr>
      <w:r w:rsidRPr="00876710">
        <w:rPr>
          <w:rFonts w:ascii="Arial" w:hAnsi="Arial" w:cs="Times New Roman"/>
          <w:color w:val="000000"/>
          <w:sz w:val="22"/>
          <w:szCs w:val="22"/>
          <w:lang w:val="fr-CH"/>
        </w:rPr>
        <w:t>Calvet</w:t>
      </w:r>
      <w:r w:rsidRPr="00876710">
        <w:rPr>
          <w:rFonts w:ascii="Arial" w:hAnsi="Arial" w:cs="Times New Roman"/>
          <w:color w:val="000000"/>
          <w:sz w:val="22"/>
          <w:szCs w:val="22"/>
          <w:shd w:val="clear" w:color="auto" w:fill="FFFFFF"/>
          <w:lang w:val="fr-CH"/>
        </w:rPr>
        <w:t xml:space="preserve"> L.-J. (2009) : « Introduction », dans L.-J. Calvet (éd.), </w:t>
      </w:r>
      <w:r w:rsidRPr="00876710">
        <w:rPr>
          <w:rFonts w:ascii="Arial" w:hAnsi="Arial" w:cs="Times New Roman"/>
          <w:i/>
          <w:iCs/>
          <w:color w:val="000000"/>
          <w:sz w:val="22"/>
          <w:szCs w:val="22"/>
          <w:lang w:val="fr-CH"/>
        </w:rPr>
        <w:t>La sociolinguistique</w:t>
      </w:r>
      <w:r w:rsidRPr="00876710">
        <w:rPr>
          <w:rFonts w:ascii="Arial" w:hAnsi="Arial" w:cs="Times New Roman"/>
          <w:color w:val="000000"/>
          <w:sz w:val="22"/>
          <w:szCs w:val="22"/>
          <w:lang w:val="fr-CH"/>
        </w:rPr>
        <w:t xml:space="preserve">, </w:t>
      </w:r>
      <w:r w:rsidRPr="00876710">
        <w:rPr>
          <w:rFonts w:ascii="Arial" w:hAnsi="Arial" w:cs="Times New Roman"/>
          <w:color w:val="000000"/>
          <w:sz w:val="22"/>
          <w:szCs w:val="22"/>
          <w:shd w:val="clear" w:color="auto" w:fill="FFFFFF"/>
          <w:lang w:val="fr-CH"/>
        </w:rPr>
        <w:t> PUF, 3-4.</w:t>
      </w:r>
    </w:p>
    <w:p w14:paraId="3749A23E" w14:textId="77777777" w:rsidR="00DC689D" w:rsidRPr="00876710" w:rsidRDefault="00DC689D" w:rsidP="00876710">
      <w:pPr>
        <w:ind w:left="284" w:hanging="284"/>
        <w:rPr>
          <w:rFonts w:ascii="Arial" w:hAnsi="Arial" w:cs="Times New Roman"/>
          <w:color w:val="000000"/>
          <w:sz w:val="22"/>
          <w:szCs w:val="22"/>
          <w:lang w:val="fr-CH"/>
        </w:rPr>
      </w:pPr>
      <w:r w:rsidRPr="00876710">
        <w:rPr>
          <w:rFonts w:ascii="Arial" w:hAnsi="Arial" w:cs="Times New Roman"/>
          <w:color w:val="000000"/>
          <w:sz w:val="22"/>
          <w:szCs w:val="22"/>
          <w:lang w:val="fr-CH"/>
        </w:rPr>
        <w:t xml:space="preserve">Catach N. (1980) : </w:t>
      </w:r>
      <w:r w:rsidRPr="00876710">
        <w:rPr>
          <w:rFonts w:ascii="Arial" w:hAnsi="Arial" w:cs="Times New Roman"/>
          <w:i/>
          <w:iCs/>
          <w:color w:val="000000"/>
          <w:sz w:val="22"/>
          <w:szCs w:val="22"/>
          <w:lang w:val="fr-CH"/>
        </w:rPr>
        <w:t xml:space="preserve">L’orthographe française. Traité théorique et pratique. </w:t>
      </w:r>
      <w:r w:rsidRPr="00876710">
        <w:rPr>
          <w:rFonts w:ascii="Arial" w:hAnsi="Arial" w:cs="Times New Roman"/>
          <w:color w:val="000000"/>
          <w:sz w:val="22"/>
          <w:szCs w:val="22"/>
          <w:lang w:val="fr-CH"/>
        </w:rPr>
        <w:t>Avec la collaboration de C. Gruaz &amp; D. Duprez, Paris, Nathan.</w:t>
      </w:r>
    </w:p>
    <w:p w14:paraId="1EE1F6DF" w14:textId="77777777" w:rsidR="00DC689D" w:rsidRPr="00876710" w:rsidRDefault="001539B5" w:rsidP="00876710">
      <w:pPr>
        <w:ind w:left="284" w:hanging="284"/>
        <w:jc w:val="both"/>
        <w:rPr>
          <w:rFonts w:ascii="Arial" w:hAnsi="Arial" w:cs="Times New Roman"/>
          <w:color w:val="000000"/>
          <w:sz w:val="22"/>
          <w:szCs w:val="22"/>
          <w:lang w:val="fr-CH"/>
        </w:rPr>
      </w:pPr>
      <w:r>
        <w:rPr>
          <w:rFonts w:ascii="Arial" w:hAnsi="Arial" w:cs="Times New Roman"/>
          <w:color w:val="000000"/>
          <w:sz w:val="22"/>
          <w:szCs w:val="22"/>
          <w:lang w:val="fr-CH"/>
        </w:rPr>
        <w:t>Catach, N (éd.) (1988) :</w:t>
      </w:r>
      <w:r w:rsidR="00DC689D" w:rsidRPr="00876710">
        <w:rPr>
          <w:rFonts w:ascii="Arial" w:hAnsi="Arial" w:cs="Times New Roman"/>
          <w:color w:val="000000"/>
          <w:sz w:val="22"/>
          <w:szCs w:val="22"/>
          <w:lang w:val="fr-CH"/>
        </w:rPr>
        <w:t xml:space="preserve"> </w:t>
      </w:r>
      <w:r w:rsidR="00DC689D" w:rsidRPr="00876710">
        <w:rPr>
          <w:rFonts w:ascii="Arial" w:hAnsi="Arial" w:cs="Times New Roman"/>
          <w:i/>
          <w:iCs/>
          <w:color w:val="000000"/>
          <w:sz w:val="22"/>
          <w:szCs w:val="22"/>
          <w:lang w:val="fr-CH"/>
        </w:rPr>
        <w:t>Pour une théorie de la langue écrite</w:t>
      </w:r>
      <w:r w:rsidR="00DC689D" w:rsidRPr="00876710">
        <w:rPr>
          <w:rFonts w:ascii="Arial" w:hAnsi="Arial" w:cs="Times New Roman"/>
          <w:color w:val="000000"/>
          <w:sz w:val="22"/>
          <w:szCs w:val="22"/>
          <w:lang w:val="fr-CH"/>
        </w:rPr>
        <w:t>, Paris, CNRS éditions.</w:t>
      </w:r>
    </w:p>
    <w:p w14:paraId="5DC89463" w14:textId="77777777" w:rsidR="00DC689D" w:rsidRPr="00876710" w:rsidRDefault="00DC689D" w:rsidP="00876710">
      <w:pPr>
        <w:ind w:left="284" w:hanging="284"/>
        <w:rPr>
          <w:rFonts w:ascii="Arial" w:hAnsi="Arial" w:cs="Times New Roman"/>
          <w:color w:val="000000"/>
          <w:sz w:val="22"/>
          <w:szCs w:val="22"/>
          <w:lang w:val="fr-CH"/>
        </w:rPr>
      </w:pPr>
      <w:r w:rsidRPr="00876710">
        <w:rPr>
          <w:rFonts w:ascii="Arial" w:hAnsi="Arial" w:cs="Times New Roman"/>
          <w:color w:val="000000"/>
          <w:sz w:val="22"/>
          <w:szCs w:val="22"/>
          <w:lang w:val="fr-CH"/>
        </w:rPr>
        <w:t xml:space="preserve">Grice H.P. (1989) : </w:t>
      </w:r>
      <w:r w:rsidRPr="00876710">
        <w:rPr>
          <w:rFonts w:ascii="Arial" w:hAnsi="Arial" w:cs="Times New Roman"/>
          <w:i/>
          <w:iCs/>
          <w:color w:val="000000"/>
          <w:sz w:val="22"/>
          <w:szCs w:val="22"/>
          <w:lang w:val="fr-CH"/>
        </w:rPr>
        <w:t>Studies in the Way of Words</w:t>
      </w:r>
      <w:r w:rsidRPr="00876710">
        <w:rPr>
          <w:rFonts w:ascii="Arial" w:hAnsi="Arial" w:cs="Times New Roman"/>
          <w:color w:val="000000"/>
          <w:sz w:val="22"/>
          <w:szCs w:val="22"/>
          <w:lang w:val="fr-CH"/>
        </w:rPr>
        <w:t>, Cambridge (Mass.), Harvard University Press.</w:t>
      </w:r>
    </w:p>
    <w:p w14:paraId="72F18FD3" w14:textId="77777777" w:rsidR="00DC689D" w:rsidRPr="00876710" w:rsidRDefault="00DC689D" w:rsidP="00876710">
      <w:pPr>
        <w:ind w:left="284" w:hanging="284"/>
        <w:rPr>
          <w:rFonts w:ascii="Arial" w:hAnsi="Arial" w:cs="Times New Roman"/>
          <w:color w:val="000000"/>
          <w:sz w:val="22"/>
          <w:szCs w:val="22"/>
          <w:lang w:val="fr-CH"/>
        </w:rPr>
      </w:pPr>
      <w:r w:rsidRPr="00876710">
        <w:rPr>
          <w:rFonts w:ascii="Arial" w:hAnsi="Arial" w:cs="Times New Roman"/>
          <w:color w:val="000000"/>
          <w:sz w:val="22"/>
          <w:szCs w:val="22"/>
          <w:lang w:val="fr-CH"/>
        </w:rPr>
        <w:t xml:space="preserve">Guillot C., Heiden S., Lavrentiev A., Pincemin B. (2015) : « L’oral représenté dans un corpus de français médiéval (9e-15e) : approche contrastive et outillée de la variation diasystémique », dans K. Jeppesen Kragh &amp; J. Lindschouw (éds), </w:t>
      </w:r>
      <w:r w:rsidRPr="00876710">
        <w:rPr>
          <w:rFonts w:ascii="Arial" w:hAnsi="Arial" w:cs="Times New Roman"/>
          <w:i/>
          <w:iCs/>
          <w:color w:val="000000"/>
          <w:sz w:val="22"/>
          <w:szCs w:val="22"/>
          <w:lang w:val="fr-CH"/>
        </w:rPr>
        <w:t>Les variations diasystémiques et leurs interdépendances dans les langues romanes</w:t>
      </w:r>
      <w:r w:rsidRPr="00876710">
        <w:rPr>
          <w:rFonts w:ascii="Arial" w:hAnsi="Arial" w:cs="Times New Roman"/>
          <w:color w:val="000000"/>
          <w:sz w:val="22"/>
          <w:szCs w:val="22"/>
          <w:lang w:val="fr-CH"/>
        </w:rPr>
        <w:t xml:space="preserve">. </w:t>
      </w:r>
      <w:r w:rsidRPr="00876710">
        <w:rPr>
          <w:rFonts w:ascii="Arial" w:hAnsi="Arial" w:cs="Times New Roman"/>
          <w:i/>
          <w:iCs/>
          <w:color w:val="000000"/>
          <w:sz w:val="22"/>
          <w:szCs w:val="22"/>
          <w:lang w:val="fr-CH"/>
        </w:rPr>
        <w:t>Actes du Colloque DIA II à Copenhague (19-21 nov. 2012)</w:t>
      </w:r>
      <w:r w:rsidRPr="00876710">
        <w:rPr>
          <w:rFonts w:ascii="Arial" w:hAnsi="Arial" w:cs="Times New Roman"/>
          <w:color w:val="000000"/>
          <w:sz w:val="22"/>
          <w:szCs w:val="22"/>
          <w:lang w:val="fr-CH"/>
        </w:rPr>
        <w:t>, Éditions de linguistique et de philologie, 15-28.</w:t>
      </w:r>
    </w:p>
    <w:p w14:paraId="38278724" w14:textId="77777777" w:rsidR="00DC689D" w:rsidRPr="00876710" w:rsidRDefault="6FA5049C" w:rsidP="00876710">
      <w:pPr>
        <w:ind w:left="284" w:hanging="284"/>
        <w:rPr>
          <w:rFonts w:ascii="Arial" w:hAnsi="Arial" w:cs="Times New Roman"/>
          <w:color w:val="000000"/>
          <w:sz w:val="22"/>
          <w:szCs w:val="22"/>
          <w:lang w:val="fr-CH"/>
        </w:rPr>
      </w:pPr>
      <w:r w:rsidRPr="6FA5049C">
        <w:rPr>
          <w:rFonts w:ascii="Arial" w:hAnsi="Arial" w:cs="Times New Roman"/>
          <w:color w:val="000000" w:themeColor="text1"/>
          <w:sz w:val="22"/>
          <w:szCs w:val="22"/>
          <w:lang w:val="fr-CH"/>
        </w:rPr>
        <w:t xml:space="preserve">Hagège C. (1996) : </w:t>
      </w:r>
      <w:r w:rsidRPr="6FA5049C">
        <w:rPr>
          <w:rFonts w:ascii="Arial" w:hAnsi="Arial" w:cs="Times New Roman"/>
          <w:i/>
          <w:iCs/>
          <w:color w:val="000000" w:themeColor="text1"/>
          <w:sz w:val="22"/>
          <w:szCs w:val="22"/>
          <w:lang w:val="fr-CH"/>
        </w:rPr>
        <w:t xml:space="preserve">L’Homme de paroles. Contribution linguistique aux sciences humaines. </w:t>
      </w:r>
      <w:r w:rsidRPr="6FA5049C">
        <w:rPr>
          <w:rFonts w:ascii="Arial" w:hAnsi="Arial" w:cs="Times New Roman"/>
          <w:color w:val="000000" w:themeColor="text1"/>
          <w:sz w:val="22"/>
          <w:szCs w:val="22"/>
          <w:lang w:val="fr-CH"/>
        </w:rPr>
        <w:t>Paris, Fayard, 1996.</w:t>
      </w:r>
    </w:p>
    <w:p w14:paraId="0140528E" w14:textId="229D7FA2" w:rsidR="00DC689D" w:rsidRPr="00876710" w:rsidRDefault="6FA5049C" w:rsidP="6FA5049C">
      <w:pPr>
        <w:ind w:left="284" w:hanging="284"/>
        <w:rPr>
          <w:rFonts w:ascii="Arial" w:hAnsi="Arial" w:cs="Times New Roman"/>
          <w:color w:val="000000" w:themeColor="text1"/>
          <w:sz w:val="22"/>
          <w:szCs w:val="22"/>
          <w:lang w:val="fr-CH"/>
        </w:rPr>
      </w:pPr>
      <w:r w:rsidRPr="6FA5049C">
        <w:rPr>
          <w:rFonts w:ascii="Arial" w:hAnsi="Arial" w:cs="Times New Roman"/>
          <w:color w:val="000000" w:themeColor="text1"/>
          <w:sz w:val="22"/>
          <w:szCs w:val="22"/>
          <w:lang w:val="fr-CH"/>
        </w:rPr>
        <w:t>Klinkenberg J.-M. (2018) : « Entre dépendance et autonomie. Pour une définition de l’écriture dans les sciences du langage et du sens »,</w:t>
      </w:r>
      <w:r w:rsidRPr="6FA5049C">
        <w:rPr>
          <w:rFonts w:ascii="Arial" w:hAnsi="Arial" w:cs="Times New Roman"/>
          <w:i/>
          <w:iCs/>
          <w:color w:val="000000" w:themeColor="text1"/>
          <w:sz w:val="22"/>
          <w:szCs w:val="22"/>
          <w:lang w:val="fr-CH"/>
        </w:rPr>
        <w:t xml:space="preserve"> Signata</w:t>
      </w:r>
      <w:r w:rsidRPr="6FA5049C">
        <w:rPr>
          <w:rFonts w:ascii="Arial" w:hAnsi="Arial" w:cs="Times New Roman"/>
          <w:color w:val="000000" w:themeColor="text1"/>
          <w:sz w:val="22"/>
          <w:szCs w:val="22"/>
          <w:lang w:val="fr-CH"/>
        </w:rPr>
        <w:t xml:space="preserve">, 9, 103-129. </w:t>
      </w:r>
    </w:p>
    <w:p w14:paraId="5F7842B9" w14:textId="2E376A91" w:rsidR="00DC689D" w:rsidRPr="00876710" w:rsidRDefault="6FA5049C" w:rsidP="6FA5049C">
      <w:pPr>
        <w:ind w:left="284" w:hanging="284"/>
        <w:rPr>
          <w:rFonts w:ascii="Arial" w:hAnsi="Arial" w:cs="Times New Roman"/>
          <w:color w:val="000000" w:themeColor="text1"/>
          <w:sz w:val="22"/>
          <w:szCs w:val="22"/>
          <w:lang w:val="fr-CH"/>
        </w:rPr>
      </w:pPr>
      <w:r w:rsidRPr="6FA5049C">
        <w:rPr>
          <w:rFonts w:ascii="Arial" w:hAnsi="Arial" w:cs="Times New Roman"/>
          <w:color w:val="000000" w:themeColor="text1"/>
          <w:sz w:val="22"/>
          <w:szCs w:val="22"/>
          <w:lang w:val="fr-CH"/>
        </w:rPr>
        <w:t xml:space="preserve">Koch P. &amp; Oesterreicher W. ([1990] 2011) : </w:t>
      </w:r>
      <w:r w:rsidRPr="6FA5049C">
        <w:rPr>
          <w:rFonts w:ascii="Arial" w:hAnsi="Arial" w:cs="Times New Roman"/>
          <w:i/>
          <w:iCs/>
          <w:color w:val="000000" w:themeColor="text1"/>
          <w:sz w:val="22"/>
          <w:szCs w:val="22"/>
          <w:lang w:val="fr-CH"/>
        </w:rPr>
        <w:t>Gesprochene Sprache in der Romania. Französisch – Italienisch – Spanisch</w:t>
      </w:r>
      <w:r w:rsidRPr="6FA5049C">
        <w:rPr>
          <w:rFonts w:ascii="Arial" w:hAnsi="Arial" w:cs="Times New Roman"/>
          <w:color w:val="000000" w:themeColor="text1"/>
          <w:sz w:val="22"/>
          <w:szCs w:val="22"/>
          <w:lang w:val="fr-CH"/>
        </w:rPr>
        <w:t>, Berlin, Mouton de Gruyter.</w:t>
      </w:r>
    </w:p>
    <w:p w14:paraId="23A49A76" w14:textId="77777777" w:rsidR="00DC689D" w:rsidRPr="00876710" w:rsidRDefault="00DC689D" w:rsidP="00876710">
      <w:pPr>
        <w:ind w:left="284" w:hanging="284"/>
        <w:rPr>
          <w:rFonts w:ascii="Arial" w:hAnsi="Arial" w:cs="Times New Roman"/>
          <w:color w:val="000000"/>
          <w:sz w:val="22"/>
          <w:szCs w:val="22"/>
          <w:lang w:val="fr-CH"/>
        </w:rPr>
      </w:pPr>
      <w:r w:rsidRPr="00876710">
        <w:rPr>
          <w:rFonts w:ascii="Arial" w:hAnsi="Arial" w:cs="Times New Roman"/>
          <w:color w:val="000000"/>
          <w:sz w:val="22"/>
          <w:szCs w:val="22"/>
          <w:shd w:val="clear" w:color="auto" w:fill="FFFFFF"/>
          <w:lang w:val="fr-CH"/>
        </w:rPr>
        <w:t xml:space="preserve">Marher R. (2017) : </w:t>
      </w:r>
      <w:r w:rsidRPr="1E6CE42C">
        <w:rPr>
          <w:rFonts w:ascii="Arial" w:hAnsi="Arial" w:cs="Times New Roman"/>
          <w:i/>
          <w:iCs/>
          <w:color w:val="000000"/>
          <w:sz w:val="22"/>
          <w:szCs w:val="22"/>
          <w:shd w:val="clear" w:color="auto" w:fill="FFFFFF"/>
          <w:lang w:val="fr-CH"/>
        </w:rPr>
        <w:t>Phonographie. La représentation écrite de l’oral en français</w:t>
      </w:r>
      <w:r w:rsidRPr="00876710">
        <w:rPr>
          <w:rFonts w:ascii="Arial" w:hAnsi="Arial" w:cs="Times New Roman"/>
          <w:color w:val="000000"/>
          <w:sz w:val="22"/>
          <w:szCs w:val="22"/>
          <w:shd w:val="clear" w:color="auto" w:fill="FFFFFF"/>
          <w:lang w:val="fr-CH"/>
        </w:rPr>
        <w:t xml:space="preserve">, Berlin, De Gruyter. </w:t>
      </w:r>
    </w:p>
    <w:p w14:paraId="1F567700" w14:textId="2D8E2CEB" w:rsidR="1E6CE42C" w:rsidRDefault="1E6CE42C" w:rsidP="1E6CE42C">
      <w:pPr>
        <w:ind w:left="284" w:hanging="284"/>
        <w:rPr>
          <w:rFonts w:ascii="Arial" w:eastAsia="Arial" w:hAnsi="Arial" w:cs="Arial"/>
          <w:color w:val="000000" w:themeColor="text1"/>
          <w:sz w:val="22"/>
          <w:szCs w:val="22"/>
          <w:lang w:val="fr-CH"/>
        </w:rPr>
      </w:pPr>
      <w:r w:rsidRPr="1E6CE42C">
        <w:rPr>
          <w:rFonts w:ascii="Arial" w:eastAsia="Arial" w:hAnsi="Arial" w:cs="Arial"/>
          <w:color w:val="000000" w:themeColor="text1"/>
          <w:sz w:val="22"/>
          <w:szCs w:val="22"/>
          <w:lang w:val="fr-CH"/>
        </w:rPr>
        <w:t>Richard E. (2018) (éd)</w:t>
      </w:r>
      <w:r w:rsidR="00AF21CB">
        <w:rPr>
          <w:rFonts w:ascii="Arial" w:eastAsia="Arial" w:hAnsi="Arial" w:cs="Arial"/>
          <w:color w:val="000000" w:themeColor="text1"/>
          <w:sz w:val="22"/>
          <w:szCs w:val="22"/>
          <w:lang w:val="fr-CH"/>
        </w:rPr>
        <w:t> :</w:t>
      </w:r>
      <w:r w:rsidRPr="1E6CE42C">
        <w:rPr>
          <w:rFonts w:ascii="Arial" w:eastAsia="Arial" w:hAnsi="Arial" w:cs="Arial"/>
          <w:color w:val="000000" w:themeColor="text1"/>
          <w:sz w:val="22"/>
          <w:szCs w:val="22"/>
          <w:lang w:val="fr-CH"/>
        </w:rPr>
        <w:t xml:space="preserve"> </w:t>
      </w:r>
      <w:r w:rsidRPr="1E6CE42C">
        <w:rPr>
          <w:rFonts w:ascii="Arial" w:eastAsia="Arial" w:hAnsi="Arial" w:cs="Arial"/>
          <w:i/>
          <w:iCs/>
          <w:color w:val="000000" w:themeColor="text1"/>
          <w:sz w:val="22"/>
          <w:szCs w:val="22"/>
          <w:lang w:val="fr-CH"/>
        </w:rPr>
        <w:t>Des organisations dynamiques de l'oral</w:t>
      </w:r>
      <w:r w:rsidRPr="1E6CE42C">
        <w:rPr>
          <w:rFonts w:ascii="Arial" w:eastAsia="Arial" w:hAnsi="Arial" w:cs="Arial"/>
          <w:color w:val="000000" w:themeColor="text1"/>
          <w:sz w:val="22"/>
          <w:szCs w:val="22"/>
          <w:lang w:val="fr-CH"/>
        </w:rPr>
        <w:t>, Bern, Peter Lang, Sciences pour la communication.</w:t>
      </w:r>
    </w:p>
    <w:p w14:paraId="7CC65FE1" w14:textId="77777777" w:rsidR="00DC689D" w:rsidRPr="00876710" w:rsidRDefault="00DC689D" w:rsidP="00876710">
      <w:pPr>
        <w:ind w:left="284" w:hanging="284"/>
        <w:rPr>
          <w:rFonts w:ascii="Arial" w:hAnsi="Arial" w:cs="Times New Roman"/>
          <w:color w:val="000000"/>
          <w:sz w:val="22"/>
          <w:szCs w:val="22"/>
          <w:lang w:val="fr-CH"/>
        </w:rPr>
      </w:pPr>
      <w:r w:rsidRPr="00876710">
        <w:rPr>
          <w:rFonts w:ascii="Arial" w:hAnsi="Arial" w:cs="Times New Roman"/>
          <w:color w:val="000000"/>
          <w:sz w:val="22"/>
          <w:szCs w:val="22"/>
          <w:shd w:val="clear" w:color="auto" w:fill="FFFFFF"/>
          <w:lang w:val="fr-CH"/>
        </w:rPr>
        <w:t xml:space="preserve">Saussure F. de. (1967 [1916]) : </w:t>
      </w:r>
      <w:r w:rsidRPr="00876710">
        <w:rPr>
          <w:rFonts w:ascii="Arial" w:hAnsi="Arial" w:cs="Times New Roman"/>
          <w:i/>
          <w:iCs/>
          <w:color w:val="000000"/>
          <w:sz w:val="22"/>
          <w:szCs w:val="22"/>
          <w:lang w:val="fr-CH"/>
        </w:rPr>
        <w:t>Cours de linguistique générale</w:t>
      </w:r>
      <w:r w:rsidRPr="00876710">
        <w:rPr>
          <w:rFonts w:ascii="Arial" w:hAnsi="Arial" w:cs="Times New Roman"/>
          <w:color w:val="000000"/>
          <w:sz w:val="22"/>
          <w:szCs w:val="22"/>
          <w:shd w:val="clear" w:color="auto" w:fill="FFFFFF"/>
          <w:lang w:val="fr-CH"/>
        </w:rPr>
        <w:t>, C. Bally &amp; A. Sechehaye (dirs), Genève, Payot.</w:t>
      </w:r>
    </w:p>
    <w:p w14:paraId="3CE678E8" w14:textId="77777777" w:rsidR="0076648E" w:rsidRDefault="00DC689D" w:rsidP="6FA5049C">
      <w:pPr>
        <w:ind w:left="284" w:hanging="284"/>
        <w:rPr>
          <w:rFonts w:ascii="Arial" w:hAnsi="Arial" w:cs="Times New Roman"/>
          <w:color w:val="000000" w:themeColor="text1"/>
          <w:sz w:val="22"/>
          <w:szCs w:val="22"/>
          <w:lang w:val="fr-CH"/>
        </w:rPr>
      </w:pPr>
      <w:r w:rsidRPr="00876710">
        <w:rPr>
          <w:rFonts w:ascii="Arial" w:hAnsi="Arial" w:cs="Times New Roman"/>
          <w:color w:val="000000"/>
          <w:sz w:val="22"/>
          <w:szCs w:val="22"/>
          <w:shd w:val="clear" w:color="auto" w:fill="FFFFFF"/>
          <w:lang w:val="fr-CH"/>
        </w:rPr>
        <w:t xml:space="preserve">Testenoire P.-Y. (2017) : « “Le langage est une institution SANS ANALOGUE (si l’on y joint l’écriture)” : L’écriture comme problèmes dans la réflexion théorique de Saussure », </w:t>
      </w:r>
      <w:r w:rsidRPr="6FA5049C">
        <w:rPr>
          <w:rFonts w:ascii="Arial" w:hAnsi="Arial" w:cs="Times New Roman"/>
          <w:i/>
          <w:iCs/>
          <w:color w:val="000000"/>
          <w:sz w:val="22"/>
          <w:szCs w:val="22"/>
          <w:lang w:val="fr-CH"/>
        </w:rPr>
        <w:t>Semiotica</w:t>
      </w:r>
      <w:r w:rsidRPr="00876710">
        <w:rPr>
          <w:rFonts w:ascii="Arial" w:hAnsi="Arial" w:cs="Times New Roman"/>
          <w:color w:val="000000"/>
          <w:sz w:val="22"/>
          <w:szCs w:val="22"/>
          <w:shd w:val="clear" w:color="auto" w:fill="FFFFFF"/>
          <w:lang w:val="fr-CH"/>
        </w:rPr>
        <w:t>, 217, 117-133.</w:t>
      </w:r>
    </w:p>
    <w:p w14:paraId="35D57121" w14:textId="5BC4BD6B" w:rsidR="00DC689D" w:rsidRPr="0076648E" w:rsidRDefault="00DC689D" w:rsidP="0076648E">
      <w:pPr>
        <w:ind w:left="284" w:hanging="284"/>
        <w:rPr>
          <w:rFonts w:ascii="Arial" w:hAnsi="Arial" w:cs="Times New Roman"/>
          <w:color w:val="000000"/>
          <w:sz w:val="22"/>
          <w:szCs w:val="22"/>
          <w:shd w:val="clear" w:color="auto" w:fill="FFFFFF"/>
          <w:lang w:val="fr-CH"/>
        </w:rPr>
      </w:pPr>
      <w:r w:rsidRPr="0076648E">
        <w:rPr>
          <w:rFonts w:ascii="Arial" w:hAnsi="Arial" w:cs="Times New Roman"/>
          <w:color w:val="000000"/>
          <w:sz w:val="22"/>
          <w:szCs w:val="22"/>
          <w:shd w:val="clear" w:color="auto" w:fill="FFFFFF"/>
          <w:lang w:val="fr-CH"/>
        </w:rPr>
        <w:t xml:space="preserve">Vachek J. (1939) : « </w:t>
      </w:r>
      <w:r w:rsidR="0076648E" w:rsidRPr="0076648E">
        <w:rPr>
          <w:rFonts w:ascii="Arial" w:hAnsi="Arial" w:cs="Times New Roman"/>
          <w:color w:val="000000"/>
          <w:sz w:val="22"/>
          <w:szCs w:val="22"/>
          <w:shd w:val="clear" w:color="auto" w:fill="FFFFFF"/>
          <w:lang w:val="fr-CH"/>
        </w:rPr>
        <w:t>Zum Problem der geschriebenen Sprache</w:t>
      </w:r>
      <w:r w:rsidR="0076648E">
        <w:rPr>
          <w:rFonts w:ascii="Arial" w:hAnsi="Arial" w:cs="Times New Roman"/>
          <w:color w:val="000000"/>
          <w:sz w:val="22"/>
          <w:szCs w:val="22"/>
          <w:shd w:val="clear" w:color="auto" w:fill="FFFFFF"/>
          <w:lang w:val="fr-CH"/>
        </w:rPr>
        <w:t> </w:t>
      </w:r>
      <w:r w:rsidRPr="0076648E">
        <w:rPr>
          <w:rFonts w:ascii="Arial" w:hAnsi="Arial" w:cs="Times New Roman"/>
          <w:color w:val="000000"/>
          <w:sz w:val="22"/>
          <w:szCs w:val="22"/>
          <w:shd w:val="clear" w:color="auto" w:fill="FFFFFF"/>
          <w:lang w:val="fr-CH"/>
        </w:rPr>
        <w:t xml:space="preserve">», </w:t>
      </w:r>
      <w:r w:rsidRPr="0076648E">
        <w:rPr>
          <w:rFonts w:ascii="Arial" w:hAnsi="Arial" w:cs="Times New Roman"/>
          <w:i/>
          <w:color w:val="000000"/>
          <w:sz w:val="22"/>
          <w:szCs w:val="22"/>
          <w:shd w:val="clear" w:color="auto" w:fill="FFFFFF"/>
          <w:lang w:val="fr-CH"/>
        </w:rPr>
        <w:t>Travaux du cercle</w:t>
      </w:r>
      <w:r w:rsidR="001539B5" w:rsidRPr="0076648E">
        <w:rPr>
          <w:rFonts w:ascii="Arial" w:hAnsi="Arial" w:cs="Times New Roman"/>
          <w:i/>
          <w:color w:val="000000"/>
          <w:sz w:val="22"/>
          <w:szCs w:val="22"/>
          <w:shd w:val="clear" w:color="auto" w:fill="FFFFFF"/>
          <w:lang w:val="fr-CH"/>
        </w:rPr>
        <w:t xml:space="preserve"> </w:t>
      </w:r>
      <w:r w:rsidRPr="0076648E">
        <w:rPr>
          <w:rFonts w:ascii="Arial" w:hAnsi="Arial" w:cs="Times New Roman"/>
          <w:i/>
          <w:color w:val="000000"/>
          <w:sz w:val="22"/>
          <w:szCs w:val="22"/>
          <w:shd w:val="clear" w:color="auto" w:fill="FFFFFF"/>
          <w:lang w:val="fr-CH"/>
        </w:rPr>
        <w:t>linguistique de Prague</w:t>
      </w:r>
      <w:r w:rsidRPr="00876710">
        <w:rPr>
          <w:rFonts w:ascii="Arial" w:hAnsi="Arial" w:cs="Times New Roman"/>
          <w:color w:val="000000"/>
          <w:sz w:val="22"/>
          <w:szCs w:val="22"/>
          <w:lang w:val="fr-CH"/>
        </w:rPr>
        <w:t>, 8, 94-104.</w:t>
      </w:r>
    </w:p>
    <w:p w14:paraId="5861E08B" w14:textId="77777777" w:rsidR="009D6E60" w:rsidRPr="00876710" w:rsidRDefault="00DC689D" w:rsidP="00876710">
      <w:pPr>
        <w:ind w:left="284" w:hanging="284"/>
        <w:rPr>
          <w:rFonts w:ascii="Arial" w:eastAsia="Times New Roman" w:hAnsi="Arial" w:cs="Times New Roman"/>
          <w:sz w:val="22"/>
          <w:szCs w:val="22"/>
          <w:lang w:val="fr-CH"/>
        </w:rPr>
      </w:pPr>
      <w:r w:rsidRPr="00876710">
        <w:rPr>
          <w:rFonts w:ascii="Arial" w:eastAsia="Times New Roman" w:hAnsi="Arial" w:cs="Times New Roman"/>
          <w:color w:val="000000"/>
          <w:sz w:val="22"/>
          <w:szCs w:val="22"/>
          <w:lang w:val="fr-CH"/>
        </w:rPr>
        <w:t xml:space="preserve">Vachek J. (1989) : </w:t>
      </w:r>
      <w:r w:rsidRPr="00876710">
        <w:rPr>
          <w:rFonts w:ascii="Arial" w:eastAsia="Times New Roman" w:hAnsi="Arial" w:cs="Times New Roman"/>
          <w:i/>
          <w:iCs/>
          <w:color w:val="000000"/>
          <w:sz w:val="22"/>
          <w:szCs w:val="22"/>
          <w:lang w:val="fr-CH"/>
        </w:rPr>
        <w:t>Written Language Revisited</w:t>
      </w:r>
      <w:r w:rsidRPr="00876710">
        <w:rPr>
          <w:rFonts w:ascii="Arial" w:eastAsia="Times New Roman" w:hAnsi="Arial" w:cs="Times New Roman"/>
          <w:color w:val="000000"/>
          <w:sz w:val="22"/>
          <w:szCs w:val="22"/>
          <w:lang w:val="fr-CH"/>
        </w:rPr>
        <w:t>, Amsterdam, John Benjamins.</w:t>
      </w:r>
    </w:p>
    <w:sectPr w:rsidR="009D6E60" w:rsidRPr="00876710" w:rsidSect="00A778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B1060"/>
    <w:multiLevelType w:val="hybridMultilevel"/>
    <w:tmpl w:val="FA1A4E0A"/>
    <w:lvl w:ilvl="0" w:tplc="17569282">
      <w:numFmt w:val="bullet"/>
      <w:lvlText w:val="–"/>
      <w:lvlJc w:val="left"/>
      <w:pPr>
        <w:ind w:left="740" w:hanging="460"/>
      </w:pPr>
      <w:rPr>
        <w:rFonts w:ascii="Arial" w:eastAsiaTheme="minorEastAsia" w:hAnsi="Arial" w:cs="Arial" w:hint="default"/>
        <w:sz w:val="22"/>
      </w:rPr>
    </w:lvl>
    <w:lvl w:ilvl="1" w:tplc="040C0003" w:tentative="1">
      <w:start w:val="1"/>
      <w:numFmt w:val="bullet"/>
      <w:lvlText w:val="o"/>
      <w:lvlJc w:val="left"/>
      <w:pPr>
        <w:ind w:left="1360" w:hanging="360"/>
      </w:pPr>
      <w:rPr>
        <w:rFonts w:ascii="Courier New" w:hAnsi="Courier New" w:hint="default"/>
      </w:rPr>
    </w:lvl>
    <w:lvl w:ilvl="2" w:tplc="040C0005" w:tentative="1">
      <w:start w:val="1"/>
      <w:numFmt w:val="bullet"/>
      <w:lvlText w:val=""/>
      <w:lvlJc w:val="left"/>
      <w:pPr>
        <w:ind w:left="2080" w:hanging="360"/>
      </w:pPr>
      <w:rPr>
        <w:rFonts w:ascii="Wingdings" w:hAnsi="Wingdings" w:hint="default"/>
      </w:rPr>
    </w:lvl>
    <w:lvl w:ilvl="3" w:tplc="040C0001" w:tentative="1">
      <w:start w:val="1"/>
      <w:numFmt w:val="bullet"/>
      <w:lvlText w:val=""/>
      <w:lvlJc w:val="left"/>
      <w:pPr>
        <w:ind w:left="2800" w:hanging="360"/>
      </w:pPr>
      <w:rPr>
        <w:rFonts w:ascii="Symbol" w:hAnsi="Symbol" w:hint="default"/>
      </w:rPr>
    </w:lvl>
    <w:lvl w:ilvl="4" w:tplc="040C0003" w:tentative="1">
      <w:start w:val="1"/>
      <w:numFmt w:val="bullet"/>
      <w:lvlText w:val="o"/>
      <w:lvlJc w:val="left"/>
      <w:pPr>
        <w:ind w:left="3520" w:hanging="360"/>
      </w:pPr>
      <w:rPr>
        <w:rFonts w:ascii="Courier New" w:hAnsi="Courier New" w:hint="default"/>
      </w:rPr>
    </w:lvl>
    <w:lvl w:ilvl="5" w:tplc="040C0005" w:tentative="1">
      <w:start w:val="1"/>
      <w:numFmt w:val="bullet"/>
      <w:lvlText w:val=""/>
      <w:lvlJc w:val="left"/>
      <w:pPr>
        <w:ind w:left="4240" w:hanging="360"/>
      </w:pPr>
      <w:rPr>
        <w:rFonts w:ascii="Wingdings" w:hAnsi="Wingdings" w:hint="default"/>
      </w:rPr>
    </w:lvl>
    <w:lvl w:ilvl="6" w:tplc="040C0001" w:tentative="1">
      <w:start w:val="1"/>
      <w:numFmt w:val="bullet"/>
      <w:lvlText w:val=""/>
      <w:lvlJc w:val="left"/>
      <w:pPr>
        <w:ind w:left="4960" w:hanging="360"/>
      </w:pPr>
      <w:rPr>
        <w:rFonts w:ascii="Symbol" w:hAnsi="Symbol" w:hint="default"/>
      </w:rPr>
    </w:lvl>
    <w:lvl w:ilvl="7" w:tplc="040C0003" w:tentative="1">
      <w:start w:val="1"/>
      <w:numFmt w:val="bullet"/>
      <w:lvlText w:val="o"/>
      <w:lvlJc w:val="left"/>
      <w:pPr>
        <w:ind w:left="5680" w:hanging="360"/>
      </w:pPr>
      <w:rPr>
        <w:rFonts w:ascii="Courier New" w:hAnsi="Courier New" w:hint="default"/>
      </w:rPr>
    </w:lvl>
    <w:lvl w:ilvl="8" w:tplc="040C0005" w:tentative="1">
      <w:start w:val="1"/>
      <w:numFmt w:val="bullet"/>
      <w:lvlText w:val=""/>
      <w:lvlJc w:val="left"/>
      <w:pPr>
        <w:ind w:left="6400" w:hanging="360"/>
      </w:pPr>
      <w:rPr>
        <w:rFonts w:ascii="Wingdings" w:hAnsi="Wingdings" w:hint="default"/>
      </w:rPr>
    </w:lvl>
  </w:abstractNum>
  <w:abstractNum w:abstractNumId="1">
    <w:nsid w:val="75CD0BA6"/>
    <w:multiLevelType w:val="hybridMultilevel"/>
    <w:tmpl w:val="3872F766"/>
    <w:lvl w:ilvl="0" w:tplc="040C0001">
      <w:start w:val="1"/>
      <w:numFmt w:val="bullet"/>
      <w:lvlText w:val=""/>
      <w:lvlJc w:val="left"/>
      <w:pPr>
        <w:ind w:left="1000" w:hanging="360"/>
      </w:pPr>
      <w:rPr>
        <w:rFonts w:ascii="Symbol" w:hAnsi="Symbol" w:hint="default"/>
      </w:rPr>
    </w:lvl>
    <w:lvl w:ilvl="1" w:tplc="040C0003" w:tentative="1">
      <w:start w:val="1"/>
      <w:numFmt w:val="bullet"/>
      <w:lvlText w:val="o"/>
      <w:lvlJc w:val="left"/>
      <w:pPr>
        <w:ind w:left="1720" w:hanging="360"/>
      </w:pPr>
      <w:rPr>
        <w:rFonts w:ascii="Courier New" w:hAnsi="Courier New"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hint="default"/>
      </w:rPr>
    </w:lvl>
    <w:lvl w:ilvl="8" w:tplc="040C0005" w:tentative="1">
      <w:start w:val="1"/>
      <w:numFmt w:val="bullet"/>
      <w:lvlText w:val=""/>
      <w:lvlJc w:val="left"/>
      <w:pPr>
        <w:ind w:left="6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9D"/>
    <w:rsid w:val="000559F1"/>
    <w:rsid w:val="001539B5"/>
    <w:rsid w:val="00311434"/>
    <w:rsid w:val="00376F96"/>
    <w:rsid w:val="003A6AC2"/>
    <w:rsid w:val="004644CB"/>
    <w:rsid w:val="004A6CD7"/>
    <w:rsid w:val="005A0AA8"/>
    <w:rsid w:val="005C225C"/>
    <w:rsid w:val="00691C37"/>
    <w:rsid w:val="0076648E"/>
    <w:rsid w:val="00855FAE"/>
    <w:rsid w:val="00876710"/>
    <w:rsid w:val="009C2885"/>
    <w:rsid w:val="009D6E60"/>
    <w:rsid w:val="00A57C4E"/>
    <w:rsid w:val="00A7786C"/>
    <w:rsid w:val="00AF21CB"/>
    <w:rsid w:val="00B13CB8"/>
    <w:rsid w:val="00BB7433"/>
    <w:rsid w:val="00C05732"/>
    <w:rsid w:val="00D264A1"/>
    <w:rsid w:val="00DC689D"/>
    <w:rsid w:val="00EB74E9"/>
    <w:rsid w:val="1E6CE42C"/>
    <w:rsid w:val="4B9509F0"/>
    <w:rsid w:val="6FA504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A46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hsecitation">
    <w:name w:val="Thèse citation"/>
    <w:basedOn w:val="Normal"/>
    <w:qFormat/>
    <w:rsid w:val="005A0AA8"/>
    <w:pPr>
      <w:ind w:left="709"/>
      <w:jc w:val="both"/>
    </w:pPr>
    <w:rPr>
      <w:rFonts w:ascii="Garamond" w:eastAsia="MS Mincho" w:hAnsi="Garamond" w:cs="Times New Roman"/>
      <w:sz w:val="22"/>
      <w:szCs w:val="22"/>
      <w:lang w:eastAsia="en-US"/>
    </w:rPr>
  </w:style>
  <w:style w:type="paragraph" w:customStyle="1" w:styleId="ThseNbp">
    <w:name w:val="Thèse Nbp"/>
    <w:basedOn w:val="Normal"/>
    <w:qFormat/>
    <w:rsid w:val="005A0AA8"/>
    <w:pPr>
      <w:jc w:val="both"/>
    </w:pPr>
    <w:rPr>
      <w:rFonts w:ascii="Calibri" w:eastAsia="MS Mincho" w:hAnsi="Calibri" w:cs="Times New Roman"/>
      <w:sz w:val="20"/>
      <w:szCs w:val="20"/>
      <w:lang w:eastAsia="en-US"/>
    </w:rPr>
  </w:style>
  <w:style w:type="paragraph" w:customStyle="1" w:styleId="Thsecorps">
    <w:name w:val="Thèse_corps"/>
    <w:qFormat/>
    <w:rsid w:val="005A0AA8"/>
    <w:pPr>
      <w:ind w:right="-347" w:firstLine="284"/>
      <w:jc w:val="both"/>
    </w:pPr>
    <w:rPr>
      <w:rFonts w:ascii="Garamond" w:hAnsi="Garamond"/>
      <w:sz w:val="26"/>
      <w:lang w:eastAsia="en-US"/>
    </w:rPr>
  </w:style>
  <w:style w:type="paragraph" w:customStyle="1" w:styleId="ThseExemples">
    <w:name w:val="Thèse_Exemples"/>
    <w:basedOn w:val="Thsecitation"/>
    <w:qFormat/>
    <w:rsid w:val="005A0AA8"/>
    <w:pPr>
      <w:ind w:hanging="567"/>
    </w:pPr>
  </w:style>
  <w:style w:type="paragraph" w:customStyle="1" w:styleId="Thseexergue">
    <w:name w:val="Thèse_exergue"/>
    <w:basedOn w:val="Normal"/>
    <w:qFormat/>
    <w:rsid w:val="005A0AA8"/>
    <w:pPr>
      <w:ind w:left="3969" w:right="-347" w:firstLine="284"/>
      <w:jc w:val="both"/>
    </w:pPr>
    <w:rPr>
      <w:rFonts w:ascii="Garamond" w:hAnsi="Garamond"/>
      <w:sz w:val="22"/>
      <w:szCs w:val="22"/>
      <w:lang w:eastAsia="en-US"/>
    </w:rPr>
  </w:style>
  <w:style w:type="paragraph" w:customStyle="1" w:styleId="Thsenbp0">
    <w:name w:val="Thèse_nbp"/>
    <w:basedOn w:val="Notedebasdepage"/>
    <w:link w:val="ThsenbpChar"/>
    <w:qFormat/>
    <w:rsid w:val="005A0AA8"/>
    <w:pPr>
      <w:ind w:right="-284"/>
      <w:jc w:val="both"/>
    </w:pPr>
    <w:rPr>
      <w:rFonts w:ascii="Garamond" w:hAnsi="Garamond"/>
      <w:sz w:val="22"/>
      <w:szCs w:val="20"/>
      <w:lang w:eastAsia="en-US"/>
    </w:rPr>
  </w:style>
  <w:style w:type="character" w:customStyle="1" w:styleId="ThsenbpChar">
    <w:name w:val="Thèse_nbp Char"/>
    <w:basedOn w:val="NotedebasdepageCar"/>
    <w:link w:val="Thsenbp0"/>
    <w:rsid w:val="005A0AA8"/>
    <w:rPr>
      <w:rFonts w:ascii="Garamond" w:hAnsi="Garamond"/>
      <w:sz w:val="22"/>
      <w:szCs w:val="20"/>
      <w:lang w:eastAsia="en-US"/>
    </w:rPr>
  </w:style>
  <w:style w:type="paragraph" w:styleId="Notedebasdepage">
    <w:name w:val="footnote text"/>
    <w:basedOn w:val="Normal"/>
    <w:link w:val="NotedebasdepageCar"/>
    <w:uiPriority w:val="99"/>
    <w:semiHidden/>
    <w:unhideWhenUsed/>
    <w:rsid w:val="005A0AA8"/>
  </w:style>
  <w:style w:type="character" w:customStyle="1" w:styleId="NotedebasdepageCar">
    <w:name w:val="Note de bas de page Car"/>
    <w:basedOn w:val="Policepardfaut"/>
    <w:link w:val="Notedebasdepage"/>
    <w:uiPriority w:val="99"/>
    <w:semiHidden/>
    <w:rsid w:val="005A0AA8"/>
  </w:style>
  <w:style w:type="paragraph" w:customStyle="1" w:styleId="Thsetitreniv1">
    <w:name w:val="Thèse_titre_niv1"/>
    <w:basedOn w:val="Normal"/>
    <w:qFormat/>
    <w:rsid w:val="005A0AA8"/>
    <w:pPr>
      <w:jc w:val="center"/>
    </w:pPr>
    <w:rPr>
      <w:rFonts w:ascii="Garamond" w:hAnsi="Garamond"/>
      <w:sz w:val="36"/>
      <w:szCs w:val="36"/>
      <w:lang w:eastAsia="en-US"/>
    </w:rPr>
  </w:style>
  <w:style w:type="paragraph" w:customStyle="1" w:styleId="Thsetitreniv2">
    <w:name w:val="Thèse_titre_niv2"/>
    <w:basedOn w:val="Normal"/>
    <w:qFormat/>
    <w:rsid w:val="005A0AA8"/>
    <w:pPr>
      <w:ind w:right="-347" w:hanging="284"/>
    </w:pPr>
    <w:rPr>
      <w:rFonts w:ascii="Garamond" w:hAnsi="Garamond"/>
      <w:b/>
      <w:sz w:val="28"/>
      <w:szCs w:val="28"/>
      <w:lang w:eastAsia="en-US"/>
    </w:rPr>
  </w:style>
  <w:style w:type="paragraph" w:customStyle="1" w:styleId="Thsetitreniv3">
    <w:name w:val="Thèse_titre_niv3"/>
    <w:basedOn w:val="Thsecorps"/>
    <w:qFormat/>
    <w:rsid w:val="005A0AA8"/>
    <w:pPr>
      <w:ind w:firstLine="0"/>
    </w:pPr>
    <w:rPr>
      <w:i/>
      <w:sz w:val="28"/>
      <w:szCs w:val="28"/>
    </w:rPr>
  </w:style>
  <w:style w:type="paragraph" w:customStyle="1" w:styleId="Thsetitreniv4">
    <w:name w:val="Thèse_titre_niv4"/>
    <w:qFormat/>
    <w:rsid w:val="005A0AA8"/>
    <w:rPr>
      <w:rFonts w:ascii="Garamond" w:hAnsi="Garamond"/>
      <w:sz w:val="28"/>
      <w:szCs w:val="28"/>
      <w:lang w:eastAsia="en-US"/>
    </w:rPr>
  </w:style>
  <w:style w:type="paragraph" w:styleId="NormalWeb">
    <w:name w:val="Normal (Web)"/>
    <w:basedOn w:val="Normal"/>
    <w:uiPriority w:val="99"/>
    <w:semiHidden/>
    <w:unhideWhenUsed/>
    <w:rsid w:val="00DC689D"/>
    <w:pPr>
      <w:spacing w:before="100" w:beforeAutospacing="1" w:after="100" w:afterAutospacing="1"/>
    </w:pPr>
    <w:rPr>
      <w:rFonts w:ascii="Times New Roman" w:hAnsi="Times New Roman" w:cs="Times New Roman"/>
      <w:sz w:val="20"/>
      <w:szCs w:val="20"/>
      <w:lang w:val="fr-CH"/>
    </w:rPr>
  </w:style>
  <w:style w:type="character" w:customStyle="1" w:styleId="apple-tab-span">
    <w:name w:val="apple-tab-span"/>
    <w:basedOn w:val="Policepardfaut"/>
    <w:rsid w:val="00DC689D"/>
  </w:style>
  <w:style w:type="character" w:styleId="Marquedecommentaire">
    <w:name w:val="annotation reference"/>
    <w:basedOn w:val="Policepardfaut"/>
    <w:uiPriority w:val="99"/>
    <w:semiHidden/>
    <w:unhideWhenUsed/>
    <w:rsid w:val="00876710"/>
    <w:rPr>
      <w:sz w:val="18"/>
      <w:szCs w:val="18"/>
    </w:rPr>
  </w:style>
  <w:style w:type="paragraph" w:styleId="Commentaire">
    <w:name w:val="annotation text"/>
    <w:basedOn w:val="Normal"/>
    <w:link w:val="CommentaireCar"/>
    <w:uiPriority w:val="99"/>
    <w:semiHidden/>
    <w:unhideWhenUsed/>
    <w:rsid w:val="00876710"/>
  </w:style>
  <w:style w:type="character" w:customStyle="1" w:styleId="CommentaireCar">
    <w:name w:val="Commentaire Car"/>
    <w:basedOn w:val="Policepardfaut"/>
    <w:link w:val="Commentaire"/>
    <w:uiPriority w:val="99"/>
    <w:semiHidden/>
    <w:rsid w:val="00876710"/>
  </w:style>
  <w:style w:type="paragraph" w:styleId="Objetducommentaire">
    <w:name w:val="annotation subject"/>
    <w:basedOn w:val="Commentaire"/>
    <w:next w:val="Commentaire"/>
    <w:link w:val="ObjetducommentaireCar"/>
    <w:uiPriority w:val="99"/>
    <w:semiHidden/>
    <w:unhideWhenUsed/>
    <w:rsid w:val="00876710"/>
    <w:rPr>
      <w:b/>
      <w:bCs/>
      <w:sz w:val="20"/>
      <w:szCs w:val="20"/>
    </w:rPr>
  </w:style>
  <w:style w:type="character" w:customStyle="1" w:styleId="ObjetducommentaireCar">
    <w:name w:val="Objet du commentaire Car"/>
    <w:basedOn w:val="CommentaireCar"/>
    <w:link w:val="Objetducommentaire"/>
    <w:uiPriority w:val="99"/>
    <w:semiHidden/>
    <w:rsid w:val="00876710"/>
    <w:rPr>
      <w:b/>
      <w:bCs/>
      <w:sz w:val="20"/>
      <w:szCs w:val="20"/>
    </w:rPr>
  </w:style>
  <w:style w:type="paragraph" w:styleId="Textedebulles">
    <w:name w:val="Balloon Text"/>
    <w:basedOn w:val="Normal"/>
    <w:link w:val="TextedebullesCar"/>
    <w:uiPriority w:val="99"/>
    <w:semiHidden/>
    <w:unhideWhenUsed/>
    <w:rsid w:val="0087671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76710"/>
    <w:rPr>
      <w:rFonts w:ascii="Lucida Grande" w:hAnsi="Lucida Grande" w:cs="Lucida Grande"/>
      <w:sz w:val="18"/>
      <w:szCs w:val="18"/>
    </w:rPr>
  </w:style>
  <w:style w:type="paragraph" w:styleId="Paragraphedeliste">
    <w:name w:val="List Paragraph"/>
    <w:basedOn w:val="Normal"/>
    <w:uiPriority w:val="34"/>
    <w:qFormat/>
    <w:rsid w:val="001539B5"/>
    <w:pPr>
      <w:ind w:left="720"/>
      <w:contextualSpacing/>
    </w:pPr>
  </w:style>
  <w:style w:type="character" w:styleId="Lienhypertexte">
    <w:name w:val="Hyperlink"/>
    <w:basedOn w:val="Policepardfaut"/>
    <w:uiPriority w:val="99"/>
    <w:unhideWhenUsed/>
    <w:rsid w:val="00AF21CB"/>
    <w:rPr>
      <w:color w:val="0000FF" w:themeColor="hyperlink"/>
      <w:u w:val="single"/>
    </w:rPr>
  </w:style>
  <w:style w:type="character" w:styleId="Lienhypertextesuivivisit">
    <w:name w:val="FollowedHyperlink"/>
    <w:basedOn w:val="Policepardfaut"/>
    <w:uiPriority w:val="99"/>
    <w:semiHidden/>
    <w:unhideWhenUsed/>
    <w:rsid w:val="000559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hsecitation">
    <w:name w:val="Thèse citation"/>
    <w:basedOn w:val="Normal"/>
    <w:qFormat/>
    <w:rsid w:val="005A0AA8"/>
    <w:pPr>
      <w:ind w:left="709"/>
      <w:jc w:val="both"/>
    </w:pPr>
    <w:rPr>
      <w:rFonts w:ascii="Garamond" w:eastAsia="MS Mincho" w:hAnsi="Garamond" w:cs="Times New Roman"/>
      <w:sz w:val="22"/>
      <w:szCs w:val="22"/>
      <w:lang w:eastAsia="en-US"/>
    </w:rPr>
  </w:style>
  <w:style w:type="paragraph" w:customStyle="1" w:styleId="ThseNbp">
    <w:name w:val="Thèse Nbp"/>
    <w:basedOn w:val="Normal"/>
    <w:qFormat/>
    <w:rsid w:val="005A0AA8"/>
    <w:pPr>
      <w:jc w:val="both"/>
    </w:pPr>
    <w:rPr>
      <w:rFonts w:ascii="Calibri" w:eastAsia="MS Mincho" w:hAnsi="Calibri" w:cs="Times New Roman"/>
      <w:sz w:val="20"/>
      <w:szCs w:val="20"/>
      <w:lang w:eastAsia="en-US"/>
    </w:rPr>
  </w:style>
  <w:style w:type="paragraph" w:customStyle="1" w:styleId="Thsecorps">
    <w:name w:val="Thèse_corps"/>
    <w:qFormat/>
    <w:rsid w:val="005A0AA8"/>
    <w:pPr>
      <w:ind w:right="-347" w:firstLine="284"/>
      <w:jc w:val="both"/>
    </w:pPr>
    <w:rPr>
      <w:rFonts w:ascii="Garamond" w:hAnsi="Garamond"/>
      <w:sz w:val="26"/>
      <w:lang w:eastAsia="en-US"/>
    </w:rPr>
  </w:style>
  <w:style w:type="paragraph" w:customStyle="1" w:styleId="ThseExemples">
    <w:name w:val="Thèse_Exemples"/>
    <w:basedOn w:val="Thsecitation"/>
    <w:qFormat/>
    <w:rsid w:val="005A0AA8"/>
    <w:pPr>
      <w:ind w:hanging="567"/>
    </w:pPr>
  </w:style>
  <w:style w:type="paragraph" w:customStyle="1" w:styleId="Thseexergue">
    <w:name w:val="Thèse_exergue"/>
    <w:basedOn w:val="Normal"/>
    <w:qFormat/>
    <w:rsid w:val="005A0AA8"/>
    <w:pPr>
      <w:ind w:left="3969" w:right="-347" w:firstLine="284"/>
      <w:jc w:val="both"/>
    </w:pPr>
    <w:rPr>
      <w:rFonts w:ascii="Garamond" w:hAnsi="Garamond"/>
      <w:sz w:val="22"/>
      <w:szCs w:val="22"/>
      <w:lang w:eastAsia="en-US"/>
    </w:rPr>
  </w:style>
  <w:style w:type="paragraph" w:customStyle="1" w:styleId="Thsenbp0">
    <w:name w:val="Thèse_nbp"/>
    <w:basedOn w:val="Notedebasdepage"/>
    <w:link w:val="ThsenbpChar"/>
    <w:qFormat/>
    <w:rsid w:val="005A0AA8"/>
    <w:pPr>
      <w:ind w:right="-284"/>
      <w:jc w:val="both"/>
    </w:pPr>
    <w:rPr>
      <w:rFonts w:ascii="Garamond" w:hAnsi="Garamond"/>
      <w:sz w:val="22"/>
      <w:szCs w:val="20"/>
      <w:lang w:eastAsia="en-US"/>
    </w:rPr>
  </w:style>
  <w:style w:type="character" w:customStyle="1" w:styleId="ThsenbpChar">
    <w:name w:val="Thèse_nbp Char"/>
    <w:basedOn w:val="NotedebasdepageCar"/>
    <w:link w:val="Thsenbp0"/>
    <w:rsid w:val="005A0AA8"/>
    <w:rPr>
      <w:rFonts w:ascii="Garamond" w:hAnsi="Garamond"/>
      <w:sz w:val="22"/>
      <w:szCs w:val="20"/>
      <w:lang w:eastAsia="en-US"/>
    </w:rPr>
  </w:style>
  <w:style w:type="paragraph" w:styleId="Notedebasdepage">
    <w:name w:val="footnote text"/>
    <w:basedOn w:val="Normal"/>
    <w:link w:val="NotedebasdepageCar"/>
    <w:uiPriority w:val="99"/>
    <w:semiHidden/>
    <w:unhideWhenUsed/>
    <w:rsid w:val="005A0AA8"/>
  </w:style>
  <w:style w:type="character" w:customStyle="1" w:styleId="NotedebasdepageCar">
    <w:name w:val="Note de bas de page Car"/>
    <w:basedOn w:val="Policepardfaut"/>
    <w:link w:val="Notedebasdepage"/>
    <w:uiPriority w:val="99"/>
    <w:semiHidden/>
    <w:rsid w:val="005A0AA8"/>
  </w:style>
  <w:style w:type="paragraph" w:customStyle="1" w:styleId="Thsetitreniv1">
    <w:name w:val="Thèse_titre_niv1"/>
    <w:basedOn w:val="Normal"/>
    <w:qFormat/>
    <w:rsid w:val="005A0AA8"/>
    <w:pPr>
      <w:jc w:val="center"/>
    </w:pPr>
    <w:rPr>
      <w:rFonts w:ascii="Garamond" w:hAnsi="Garamond"/>
      <w:sz w:val="36"/>
      <w:szCs w:val="36"/>
      <w:lang w:eastAsia="en-US"/>
    </w:rPr>
  </w:style>
  <w:style w:type="paragraph" w:customStyle="1" w:styleId="Thsetitreniv2">
    <w:name w:val="Thèse_titre_niv2"/>
    <w:basedOn w:val="Normal"/>
    <w:qFormat/>
    <w:rsid w:val="005A0AA8"/>
    <w:pPr>
      <w:ind w:right="-347" w:hanging="284"/>
    </w:pPr>
    <w:rPr>
      <w:rFonts w:ascii="Garamond" w:hAnsi="Garamond"/>
      <w:b/>
      <w:sz w:val="28"/>
      <w:szCs w:val="28"/>
      <w:lang w:eastAsia="en-US"/>
    </w:rPr>
  </w:style>
  <w:style w:type="paragraph" w:customStyle="1" w:styleId="Thsetitreniv3">
    <w:name w:val="Thèse_titre_niv3"/>
    <w:basedOn w:val="Thsecorps"/>
    <w:qFormat/>
    <w:rsid w:val="005A0AA8"/>
    <w:pPr>
      <w:ind w:firstLine="0"/>
    </w:pPr>
    <w:rPr>
      <w:i/>
      <w:sz w:val="28"/>
      <w:szCs w:val="28"/>
    </w:rPr>
  </w:style>
  <w:style w:type="paragraph" w:customStyle="1" w:styleId="Thsetitreniv4">
    <w:name w:val="Thèse_titre_niv4"/>
    <w:qFormat/>
    <w:rsid w:val="005A0AA8"/>
    <w:rPr>
      <w:rFonts w:ascii="Garamond" w:hAnsi="Garamond"/>
      <w:sz w:val="28"/>
      <w:szCs w:val="28"/>
      <w:lang w:eastAsia="en-US"/>
    </w:rPr>
  </w:style>
  <w:style w:type="paragraph" w:styleId="NormalWeb">
    <w:name w:val="Normal (Web)"/>
    <w:basedOn w:val="Normal"/>
    <w:uiPriority w:val="99"/>
    <w:semiHidden/>
    <w:unhideWhenUsed/>
    <w:rsid w:val="00DC689D"/>
    <w:pPr>
      <w:spacing w:before="100" w:beforeAutospacing="1" w:after="100" w:afterAutospacing="1"/>
    </w:pPr>
    <w:rPr>
      <w:rFonts w:ascii="Times New Roman" w:hAnsi="Times New Roman" w:cs="Times New Roman"/>
      <w:sz w:val="20"/>
      <w:szCs w:val="20"/>
      <w:lang w:val="fr-CH"/>
    </w:rPr>
  </w:style>
  <w:style w:type="character" w:customStyle="1" w:styleId="apple-tab-span">
    <w:name w:val="apple-tab-span"/>
    <w:basedOn w:val="Policepardfaut"/>
    <w:rsid w:val="00DC689D"/>
  </w:style>
  <w:style w:type="character" w:styleId="Marquedecommentaire">
    <w:name w:val="annotation reference"/>
    <w:basedOn w:val="Policepardfaut"/>
    <w:uiPriority w:val="99"/>
    <w:semiHidden/>
    <w:unhideWhenUsed/>
    <w:rsid w:val="00876710"/>
    <w:rPr>
      <w:sz w:val="18"/>
      <w:szCs w:val="18"/>
    </w:rPr>
  </w:style>
  <w:style w:type="paragraph" w:styleId="Commentaire">
    <w:name w:val="annotation text"/>
    <w:basedOn w:val="Normal"/>
    <w:link w:val="CommentaireCar"/>
    <w:uiPriority w:val="99"/>
    <w:semiHidden/>
    <w:unhideWhenUsed/>
    <w:rsid w:val="00876710"/>
  </w:style>
  <w:style w:type="character" w:customStyle="1" w:styleId="CommentaireCar">
    <w:name w:val="Commentaire Car"/>
    <w:basedOn w:val="Policepardfaut"/>
    <w:link w:val="Commentaire"/>
    <w:uiPriority w:val="99"/>
    <w:semiHidden/>
    <w:rsid w:val="00876710"/>
  </w:style>
  <w:style w:type="paragraph" w:styleId="Objetducommentaire">
    <w:name w:val="annotation subject"/>
    <w:basedOn w:val="Commentaire"/>
    <w:next w:val="Commentaire"/>
    <w:link w:val="ObjetducommentaireCar"/>
    <w:uiPriority w:val="99"/>
    <w:semiHidden/>
    <w:unhideWhenUsed/>
    <w:rsid w:val="00876710"/>
    <w:rPr>
      <w:b/>
      <w:bCs/>
      <w:sz w:val="20"/>
      <w:szCs w:val="20"/>
    </w:rPr>
  </w:style>
  <w:style w:type="character" w:customStyle="1" w:styleId="ObjetducommentaireCar">
    <w:name w:val="Objet du commentaire Car"/>
    <w:basedOn w:val="CommentaireCar"/>
    <w:link w:val="Objetducommentaire"/>
    <w:uiPriority w:val="99"/>
    <w:semiHidden/>
    <w:rsid w:val="00876710"/>
    <w:rPr>
      <w:b/>
      <w:bCs/>
      <w:sz w:val="20"/>
      <w:szCs w:val="20"/>
    </w:rPr>
  </w:style>
  <w:style w:type="paragraph" w:styleId="Textedebulles">
    <w:name w:val="Balloon Text"/>
    <w:basedOn w:val="Normal"/>
    <w:link w:val="TextedebullesCar"/>
    <w:uiPriority w:val="99"/>
    <w:semiHidden/>
    <w:unhideWhenUsed/>
    <w:rsid w:val="0087671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76710"/>
    <w:rPr>
      <w:rFonts w:ascii="Lucida Grande" w:hAnsi="Lucida Grande" w:cs="Lucida Grande"/>
      <w:sz w:val="18"/>
      <w:szCs w:val="18"/>
    </w:rPr>
  </w:style>
  <w:style w:type="paragraph" w:styleId="Paragraphedeliste">
    <w:name w:val="List Paragraph"/>
    <w:basedOn w:val="Normal"/>
    <w:uiPriority w:val="34"/>
    <w:qFormat/>
    <w:rsid w:val="001539B5"/>
    <w:pPr>
      <w:ind w:left="720"/>
      <w:contextualSpacing/>
    </w:pPr>
  </w:style>
  <w:style w:type="character" w:styleId="Lienhypertexte">
    <w:name w:val="Hyperlink"/>
    <w:basedOn w:val="Policepardfaut"/>
    <w:uiPriority w:val="99"/>
    <w:unhideWhenUsed/>
    <w:rsid w:val="00AF21CB"/>
    <w:rPr>
      <w:color w:val="0000FF" w:themeColor="hyperlink"/>
      <w:u w:val="single"/>
    </w:rPr>
  </w:style>
  <w:style w:type="character" w:styleId="Lienhypertextesuivivisit">
    <w:name w:val="FollowedHyperlink"/>
    <w:basedOn w:val="Policepardfaut"/>
    <w:uiPriority w:val="99"/>
    <w:semiHidden/>
    <w:unhideWhenUsed/>
    <w:rsid w:val="000559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13658">
      <w:bodyDiv w:val="1"/>
      <w:marLeft w:val="0"/>
      <w:marRight w:val="0"/>
      <w:marTop w:val="0"/>
      <w:marBottom w:val="0"/>
      <w:divBdr>
        <w:top w:val="none" w:sz="0" w:space="0" w:color="auto"/>
        <w:left w:val="none" w:sz="0" w:space="0" w:color="auto"/>
        <w:bottom w:val="none" w:sz="0" w:space="0" w:color="auto"/>
        <w:right w:val="none" w:sz="0" w:space="0" w:color="auto"/>
      </w:divBdr>
    </w:div>
    <w:div w:id="1199925887">
      <w:bodyDiv w:val="1"/>
      <w:marLeft w:val="0"/>
      <w:marRight w:val="0"/>
      <w:marTop w:val="0"/>
      <w:marBottom w:val="0"/>
      <w:divBdr>
        <w:top w:val="none" w:sz="0" w:space="0" w:color="auto"/>
        <w:left w:val="none" w:sz="0" w:space="0" w:color="auto"/>
        <w:bottom w:val="none" w:sz="0" w:space="0" w:color="auto"/>
        <w:right w:val="none" w:sz="0" w:space="0" w:color="auto"/>
      </w:divBdr>
    </w:div>
    <w:div w:id="1366830549">
      <w:bodyDiv w:val="1"/>
      <w:marLeft w:val="0"/>
      <w:marRight w:val="0"/>
      <w:marTop w:val="0"/>
      <w:marBottom w:val="0"/>
      <w:divBdr>
        <w:top w:val="none" w:sz="0" w:space="0" w:color="auto"/>
        <w:left w:val="none" w:sz="0" w:space="0" w:color="auto"/>
        <w:bottom w:val="none" w:sz="0" w:space="0" w:color="auto"/>
        <w:right w:val="none" w:sz="0" w:space="0" w:color="auto"/>
      </w:divBdr>
    </w:div>
    <w:div w:id="2046906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ction@linguistique-ecrit.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1428</Words>
  <Characters>7858</Characters>
  <Application>Microsoft Office Word</Application>
  <DocSecurity>0</DocSecurity>
  <Lines>65</Lines>
  <Paragraphs>18</Paragraphs>
  <ScaleCrop>false</ScaleCrop>
  <Company>Unil</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 Mahrer</dc:creator>
  <cp:lastModifiedBy>Camille FAIVRE</cp:lastModifiedBy>
  <cp:revision>2</cp:revision>
  <cp:lastPrinted>2019-01-22T15:33:00Z</cp:lastPrinted>
  <dcterms:created xsi:type="dcterms:W3CDTF">2019-01-31T16:18:00Z</dcterms:created>
  <dcterms:modified xsi:type="dcterms:W3CDTF">2019-01-31T16:18:00Z</dcterms:modified>
</cp:coreProperties>
</file>