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79" w:rsidRPr="00604DF4" w:rsidRDefault="00BD6F79" w:rsidP="00604DF4">
      <w:pPr>
        <w:spacing w:after="0" w:line="240" w:lineRule="auto"/>
        <w:jc w:val="center"/>
        <w:rPr>
          <w:rFonts w:ascii="Times New Roman" w:hAnsi="Times New Roman" w:cs="Times New Roman"/>
          <w:b/>
          <w:sz w:val="24"/>
          <w:szCs w:val="24"/>
        </w:rPr>
      </w:pPr>
      <w:r w:rsidRPr="00604DF4">
        <w:rPr>
          <w:rFonts w:ascii="Times New Roman" w:hAnsi="Times New Roman" w:cs="Times New Roman"/>
          <w:b/>
          <w:sz w:val="24"/>
          <w:szCs w:val="24"/>
        </w:rPr>
        <w:t>Communication RT6 AFS, Congrès de Nantes</w:t>
      </w:r>
    </w:p>
    <w:p w:rsidR="00BD6F79" w:rsidRPr="00604DF4" w:rsidRDefault="00BD6F79" w:rsidP="00604DF4">
      <w:pPr>
        <w:tabs>
          <w:tab w:val="center" w:pos="4536"/>
          <w:tab w:val="left" w:pos="5775"/>
          <w:tab w:val="left" w:pos="6015"/>
        </w:tabs>
        <w:spacing w:after="0" w:line="240" w:lineRule="auto"/>
        <w:jc w:val="center"/>
        <w:rPr>
          <w:rFonts w:ascii="Times New Roman" w:hAnsi="Times New Roman" w:cs="Times New Roman"/>
          <w:i/>
          <w:sz w:val="24"/>
          <w:szCs w:val="24"/>
        </w:rPr>
      </w:pPr>
    </w:p>
    <w:p w:rsidR="00BD6F79" w:rsidRPr="00604DF4" w:rsidRDefault="00BD6F79" w:rsidP="00604DF4">
      <w:pPr>
        <w:spacing w:after="0" w:line="240" w:lineRule="auto"/>
        <w:jc w:val="center"/>
        <w:rPr>
          <w:rFonts w:ascii="Times New Roman" w:hAnsi="Times New Roman" w:cs="Times New Roman"/>
          <w:b/>
          <w:sz w:val="24"/>
          <w:szCs w:val="24"/>
        </w:rPr>
      </w:pPr>
      <w:r w:rsidRPr="00604DF4">
        <w:rPr>
          <w:rFonts w:ascii="Times New Roman" w:hAnsi="Times New Roman" w:cs="Times New Roman"/>
          <w:b/>
          <w:sz w:val="24"/>
          <w:szCs w:val="24"/>
        </w:rPr>
        <w:t>Le contrat en protection de l’enfance : entre valorisation des compétences parentales et contrôle des risques dans l’accompagnement des familles</w:t>
      </w:r>
    </w:p>
    <w:p w:rsidR="00BD6F79" w:rsidRPr="00604DF4" w:rsidRDefault="00BD6F79" w:rsidP="00604DF4">
      <w:pPr>
        <w:spacing w:after="0" w:line="240" w:lineRule="auto"/>
        <w:jc w:val="both"/>
        <w:rPr>
          <w:rFonts w:ascii="Times New Roman" w:hAnsi="Times New Roman" w:cs="Times New Roman"/>
          <w:b/>
          <w:sz w:val="24"/>
          <w:szCs w:val="24"/>
        </w:rPr>
      </w:pPr>
    </w:p>
    <w:p w:rsidR="00BD6F79" w:rsidRPr="00604DF4" w:rsidRDefault="00BD6F79"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Isabelle Lacroix, Docteure en sociologie, Chargée d’études à </w:t>
      </w:r>
      <w:r w:rsidR="00722DFB" w:rsidRPr="00604DF4">
        <w:rPr>
          <w:rFonts w:ascii="Times New Roman" w:hAnsi="Times New Roman" w:cs="Times New Roman"/>
          <w:sz w:val="24"/>
          <w:szCs w:val="24"/>
        </w:rPr>
        <w:t>l’Observatoire National</w:t>
      </w:r>
      <w:r w:rsidRPr="00604DF4">
        <w:rPr>
          <w:rFonts w:ascii="Times New Roman" w:hAnsi="Times New Roman" w:cs="Times New Roman"/>
          <w:sz w:val="24"/>
          <w:szCs w:val="24"/>
        </w:rPr>
        <w:t xml:space="preserve"> de l’Enfance en Danger et membre associée du Laboratoire Printemps-CNRS-UVSQ</w:t>
      </w:r>
    </w:p>
    <w:p w:rsidR="00BD6F79" w:rsidRPr="00604DF4" w:rsidRDefault="00BD6F79" w:rsidP="00604DF4">
      <w:pPr>
        <w:spacing w:after="0" w:line="240" w:lineRule="auto"/>
        <w:jc w:val="both"/>
        <w:rPr>
          <w:rFonts w:ascii="Times New Roman" w:hAnsi="Times New Roman" w:cs="Times New Roman"/>
          <w:sz w:val="24"/>
          <w:szCs w:val="24"/>
        </w:rPr>
      </w:pPr>
    </w:p>
    <w:p w:rsidR="00BD6F79" w:rsidRPr="00604DF4" w:rsidRDefault="00BD6F79" w:rsidP="00604DF4">
      <w:pPr>
        <w:tabs>
          <w:tab w:val="center" w:pos="5387"/>
        </w:tabs>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Si la contractualisation des relations entre les pouvoirs publics et les usagers est déjà bien installée dans divers champs de l'intervention sociale et notamment dans les secteurs de l’insertion et des politiques de l’emploi (Astier, 1996 ; Cousin, 1996 ; </w:t>
      </w:r>
      <w:proofErr w:type="spellStart"/>
      <w:r w:rsidRPr="00604DF4">
        <w:rPr>
          <w:rFonts w:ascii="Times New Roman" w:hAnsi="Times New Roman" w:cs="Times New Roman"/>
          <w:sz w:val="24"/>
          <w:szCs w:val="24"/>
        </w:rPr>
        <w:t>Duvoux</w:t>
      </w:r>
      <w:proofErr w:type="spellEnd"/>
      <w:r w:rsidR="003D4927">
        <w:rPr>
          <w:rFonts w:ascii="Times New Roman" w:hAnsi="Times New Roman" w:cs="Times New Roman"/>
          <w:sz w:val="24"/>
          <w:szCs w:val="24"/>
        </w:rPr>
        <w:t>, 2009</w:t>
      </w:r>
      <w:r w:rsidRPr="00604DF4">
        <w:rPr>
          <w:rFonts w:ascii="Times New Roman" w:hAnsi="Times New Roman" w:cs="Times New Roman"/>
          <w:sz w:val="24"/>
          <w:szCs w:val="24"/>
        </w:rPr>
        <w:t xml:space="preserve"> ; Brun et </w:t>
      </w:r>
      <w:proofErr w:type="gramStart"/>
      <w:r w:rsidRPr="00604DF4">
        <w:rPr>
          <w:rFonts w:ascii="Times New Roman" w:hAnsi="Times New Roman" w:cs="Times New Roman"/>
          <w:i/>
          <w:sz w:val="24"/>
          <w:szCs w:val="24"/>
        </w:rPr>
        <w:t>al.</w:t>
      </w:r>
      <w:r w:rsidRPr="00604DF4">
        <w:rPr>
          <w:rFonts w:ascii="Times New Roman" w:hAnsi="Times New Roman" w:cs="Times New Roman"/>
          <w:sz w:val="24"/>
          <w:szCs w:val="24"/>
        </w:rPr>
        <w:t>,</w:t>
      </w:r>
      <w:proofErr w:type="gramEnd"/>
      <w:r w:rsidRPr="00604DF4">
        <w:rPr>
          <w:rFonts w:ascii="Times New Roman" w:hAnsi="Times New Roman" w:cs="Times New Roman"/>
          <w:sz w:val="24"/>
          <w:szCs w:val="24"/>
        </w:rPr>
        <w:t xml:space="preserve"> 201</w:t>
      </w:r>
      <w:r w:rsidR="00094030" w:rsidRPr="00604DF4">
        <w:rPr>
          <w:rFonts w:ascii="Times New Roman" w:hAnsi="Times New Roman" w:cs="Times New Roman"/>
          <w:sz w:val="24"/>
          <w:szCs w:val="24"/>
        </w:rPr>
        <w:t>2</w:t>
      </w:r>
      <w:r w:rsidRPr="00604DF4">
        <w:rPr>
          <w:rFonts w:ascii="Times New Roman" w:hAnsi="Times New Roman" w:cs="Times New Roman"/>
          <w:sz w:val="24"/>
          <w:szCs w:val="24"/>
        </w:rPr>
        <w:t>), elle s’affirme de plus en plus dans le secteur de la protection</w:t>
      </w:r>
      <w:r w:rsidR="007C3BE8">
        <w:rPr>
          <w:rFonts w:ascii="Times New Roman" w:hAnsi="Times New Roman" w:cs="Times New Roman"/>
          <w:sz w:val="24"/>
          <w:szCs w:val="24"/>
        </w:rPr>
        <w:t xml:space="preserve"> de l’enfance (Jung, 2010 ; </w:t>
      </w:r>
      <w:proofErr w:type="spellStart"/>
      <w:r w:rsidR="007C3BE8">
        <w:rPr>
          <w:rFonts w:ascii="Times New Roman" w:hAnsi="Times New Roman" w:cs="Times New Roman"/>
          <w:sz w:val="24"/>
          <w:szCs w:val="24"/>
        </w:rPr>
        <w:t>Becquemin</w:t>
      </w:r>
      <w:proofErr w:type="spellEnd"/>
      <w:r w:rsidR="007C3BE8">
        <w:rPr>
          <w:rFonts w:ascii="Times New Roman" w:hAnsi="Times New Roman" w:cs="Times New Roman"/>
          <w:sz w:val="24"/>
          <w:szCs w:val="24"/>
        </w:rPr>
        <w:t>, 2011 </w:t>
      </w:r>
      <w:r w:rsidR="00B7008F" w:rsidRPr="00604DF4">
        <w:rPr>
          <w:rFonts w:ascii="Times New Roman" w:hAnsi="Times New Roman" w:cs="Times New Roman"/>
          <w:sz w:val="24"/>
          <w:szCs w:val="24"/>
        </w:rPr>
        <w:t xml:space="preserve">; </w:t>
      </w:r>
      <w:r w:rsidRPr="00604DF4">
        <w:rPr>
          <w:rFonts w:ascii="Times New Roman" w:hAnsi="Times New Roman" w:cs="Times New Roman"/>
          <w:sz w:val="24"/>
          <w:szCs w:val="24"/>
        </w:rPr>
        <w:t>Guimard, Petit-</w:t>
      </w:r>
      <w:proofErr w:type="spellStart"/>
      <w:r w:rsidRPr="00604DF4">
        <w:rPr>
          <w:rFonts w:ascii="Times New Roman" w:hAnsi="Times New Roman" w:cs="Times New Roman"/>
          <w:sz w:val="24"/>
          <w:szCs w:val="24"/>
        </w:rPr>
        <w:t>Gats</w:t>
      </w:r>
      <w:proofErr w:type="spellEnd"/>
      <w:r w:rsidRPr="00604DF4">
        <w:rPr>
          <w:rFonts w:ascii="Times New Roman" w:hAnsi="Times New Roman" w:cs="Times New Roman"/>
          <w:sz w:val="24"/>
          <w:szCs w:val="24"/>
        </w:rPr>
        <w:t xml:space="preserve">, 2011 ; </w:t>
      </w:r>
      <w:proofErr w:type="spellStart"/>
      <w:r w:rsidRPr="00604DF4">
        <w:rPr>
          <w:rFonts w:ascii="Times New Roman" w:hAnsi="Times New Roman" w:cs="Times New Roman"/>
          <w:sz w:val="24"/>
          <w:szCs w:val="24"/>
        </w:rPr>
        <w:t>Clariana</w:t>
      </w:r>
      <w:proofErr w:type="spellEnd"/>
      <w:r w:rsidRPr="00604DF4">
        <w:rPr>
          <w:rFonts w:ascii="Times New Roman" w:hAnsi="Times New Roman" w:cs="Times New Roman"/>
          <w:sz w:val="24"/>
          <w:szCs w:val="24"/>
        </w:rPr>
        <w:t>, 2012). Cette montée de l’usage du contrat est concomitante à une prise en compte grandissante des familles d’enfants en danger ou risquant de l’être</w:t>
      </w:r>
      <w:r w:rsidR="005C4576" w:rsidRPr="005C4576">
        <w:rPr>
          <w:rFonts w:ascii="Times New Roman" w:hAnsi="Times New Roman" w:cs="Times New Roman"/>
          <w:sz w:val="24"/>
          <w:szCs w:val="24"/>
        </w:rPr>
        <w:t xml:space="preserve"> </w:t>
      </w:r>
      <w:r w:rsidR="005C4576">
        <w:rPr>
          <w:rFonts w:ascii="Times New Roman" w:hAnsi="Times New Roman" w:cs="Times New Roman"/>
          <w:sz w:val="24"/>
          <w:szCs w:val="24"/>
        </w:rPr>
        <w:t>de la part des institutions, qui sont</w:t>
      </w:r>
      <w:r w:rsidRPr="00604DF4">
        <w:rPr>
          <w:rFonts w:ascii="Times New Roman" w:hAnsi="Times New Roman" w:cs="Times New Roman"/>
          <w:sz w:val="24"/>
          <w:szCs w:val="24"/>
        </w:rPr>
        <w:t xml:space="preserve"> influencées par des travaux majeurs de psychologues sur l’attachement. Cette tendance témoigne également d’une transformation plus large des politiques sociales qui individualisent de façon croissante les réponses entre les usagers et les institutions publiques. Elle s’inscrit dans un contexte législatif qui promeut le droit des usagers (loi 2002-2) et qui pose la subsidiarité de la protection judiciaire par rapport à la protection administrative (loi du 5 mars 2007) ; le Conseil général devient « chef de file »</w:t>
      </w:r>
      <w:r w:rsidR="00807111">
        <w:rPr>
          <w:rFonts w:ascii="Times New Roman" w:hAnsi="Times New Roman" w:cs="Times New Roman"/>
          <w:sz w:val="24"/>
          <w:szCs w:val="24"/>
        </w:rPr>
        <w:t xml:space="preserve"> de la protection de l’enfance</w:t>
      </w:r>
      <w:r w:rsidRPr="00604DF4">
        <w:rPr>
          <w:rFonts w:ascii="Times New Roman" w:hAnsi="Times New Roman" w:cs="Times New Roman"/>
          <w:sz w:val="24"/>
          <w:szCs w:val="24"/>
        </w:rPr>
        <w:t>.</w:t>
      </w:r>
    </w:p>
    <w:p w:rsidR="00BD6F79" w:rsidRPr="00604DF4" w:rsidRDefault="00BD6F79" w:rsidP="00604DF4">
      <w:pPr>
        <w:spacing w:after="0" w:line="240" w:lineRule="auto"/>
        <w:jc w:val="both"/>
        <w:rPr>
          <w:rFonts w:ascii="Times New Roman" w:hAnsi="Times New Roman" w:cs="Times New Roman"/>
          <w:i/>
          <w:sz w:val="24"/>
          <w:szCs w:val="24"/>
        </w:rPr>
      </w:pPr>
    </w:p>
    <w:p w:rsidR="00BD6F79" w:rsidRPr="00604DF4" w:rsidRDefault="00BD6F79"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Dans la lignée des travaux qui appréhendent l’État « par le bas » (Lipsky, 1980 ; Dubois, 1999 ; Weller, 1999 ; Serre, 2010), cette communication analyse les dispositifs dits « innovants » de protection de l’enfance (Breugnot, 2011) et les interactions qui s’y déploient « entre agents dépositaires de la puissance publique et les groupes cibles du contrôle » (Darley, et </w:t>
      </w:r>
      <w:proofErr w:type="gramStart"/>
      <w:r w:rsidRPr="00604DF4">
        <w:rPr>
          <w:rFonts w:ascii="Times New Roman" w:hAnsi="Times New Roman" w:cs="Times New Roman"/>
          <w:i/>
          <w:sz w:val="24"/>
          <w:szCs w:val="24"/>
        </w:rPr>
        <w:t>al</w:t>
      </w:r>
      <w:r w:rsidRPr="00604DF4">
        <w:rPr>
          <w:rFonts w:ascii="Times New Roman" w:hAnsi="Times New Roman" w:cs="Times New Roman"/>
          <w:sz w:val="24"/>
          <w:szCs w:val="24"/>
        </w:rPr>
        <w:t>.,</w:t>
      </w:r>
      <w:proofErr w:type="gramEnd"/>
      <w:r w:rsidRPr="00604DF4">
        <w:rPr>
          <w:rFonts w:ascii="Times New Roman" w:hAnsi="Times New Roman" w:cs="Times New Roman"/>
          <w:sz w:val="24"/>
          <w:szCs w:val="24"/>
        </w:rPr>
        <w:t xml:space="preserve"> 2010). Comment s’opèrent les transformations à l’œuvre en protection de l’enfance dans les pratiques concrètes des professionnels ? Comment ces derniers réalisent-ils un travail de contractualisation avec les familles ? À la fois outils administratifs et éducatifs, ces contrats sont la marque d’une ambivalence entre logiques d’émancipation des individus et de contrôle social.</w:t>
      </w:r>
      <w:r w:rsidRPr="00604DF4">
        <w:rPr>
          <w:rFonts w:ascii="Times New Roman" w:hAnsi="Times New Roman" w:cs="Times New Roman"/>
          <w:i/>
          <w:sz w:val="24"/>
          <w:szCs w:val="24"/>
        </w:rPr>
        <w:t xml:space="preserve"> </w:t>
      </w:r>
      <w:r w:rsidRPr="00604DF4">
        <w:rPr>
          <w:rFonts w:ascii="Times New Roman" w:hAnsi="Times New Roman" w:cs="Times New Roman"/>
          <w:sz w:val="24"/>
          <w:szCs w:val="24"/>
        </w:rPr>
        <w:t>Cette communication s’appuie sur un travail empirique en cours</w:t>
      </w:r>
      <w:r w:rsidR="006507FD" w:rsidRPr="00604DF4">
        <w:rPr>
          <w:rStyle w:val="Appelnotedebasdep"/>
          <w:rFonts w:ascii="Times New Roman" w:hAnsi="Times New Roman" w:cs="Times New Roman"/>
          <w:sz w:val="24"/>
          <w:szCs w:val="24"/>
        </w:rPr>
        <w:footnoteReference w:id="1"/>
      </w:r>
      <w:r w:rsidRPr="00604DF4">
        <w:rPr>
          <w:rFonts w:ascii="Times New Roman" w:hAnsi="Times New Roman" w:cs="Times New Roman"/>
          <w:sz w:val="24"/>
          <w:szCs w:val="24"/>
        </w:rPr>
        <w:t>, débuté en avril 2012, qui croise entretiens collectifs et individuels auprès de professionnels de la protection de l’enfance (éducateurs, cadres associatifs, psychologues, assistantes sociales, etc.) sur leur lieu de travail et de quelques familles. Le recueil d’archives (administratives, associatives) et l’observation du travail d’inspecteurs de l’Aide Sociale à l’Enfance complètent ces données.</w:t>
      </w:r>
    </w:p>
    <w:p w:rsidR="00BD6F79" w:rsidRPr="00604DF4" w:rsidRDefault="00BD6F79" w:rsidP="00604DF4">
      <w:pPr>
        <w:spacing w:after="0" w:line="240" w:lineRule="auto"/>
        <w:jc w:val="both"/>
        <w:rPr>
          <w:rFonts w:ascii="Times New Roman" w:hAnsi="Times New Roman" w:cs="Times New Roman"/>
          <w:i/>
          <w:sz w:val="24"/>
          <w:szCs w:val="24"/>
        </w:rPr>
      </w:pPr>
    </w:p>
    <w:p w:rsidR="00BD6F79" w:rsidRPr="00604DF4" w:rsidRDefault="00BD6F79"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Dans un premier temps, nous retracerons les activités des professionnels auprès des familles au sein de mesures intensives d’aide éducative à domicile. Elles s’apparentent plus à un « faire ensemble » qu’</w:t>
      </w:r>
      <w:r w:rsidR="00E4531F" w:rsidRPr="00604DF4">
        <w:rPr>
          <w:rFonts w:ascii="Times New Roman" w:hAnsi="Times New Roman" w:cs="Times New Roman"/>
          <w:sz w:val="24"/>
          <w:szCs w:val="24"/>
        </w:rPr>
        <w:t xml:space="preserve">à </w:t>
      </w:r>
      <w:r w:rsidRPr="00604DF4">
        <w:rPr>
          <w:rFonts w:ascii="Times New Roman" w:hAnsi="Times New Roman" w:cs="Times New Roman"/>
          <w:sz w:val="24"/>
          <w:szCs w:val="24"/>
        </w:rPr>
        <w:t>un travail « sur » et « avec » autrui</w:t>
      </w:r>
      <w:r w:rsidR="00DB64D2" w:rsidRPr="00604DF4">
        <w:rPr>
          <w:rFonts w:ascii="Times New Roman" w:hAnsi="Times New Roman" w:cs="Times New Roman"/>
          <w:sz w:val="24"/>
          <w:szCs w:val="24"/>
        </w:rPr>
        <w:t xml:space="preserve"> (</w:t>
      </w:r>
      <w:r w:rsidR="00B02A19" w:rsidRPr="00604DF4">
        <w:rPr>
          <w:rFonts w:ascii="Times New Roman" w:hAnsi="Times New Roman" w:cs="Times New Roman"/>
          <w:sz w:val="24"/>
          <w:szCs w:val="24"/>
        </w:rPr>
        <w:t>Dubet,</w:t>
      </w:r>
      <w:r w:rsidR="00DB64D2" w:rsidRPr="00604DF4">
        <w:rPr>
          <w:rFonts w:ascii="Times New Roman" w:hAnsi="Times New Roman" w:cs="Times New Roman"/>
          <w:sz w:val="24"/>
          <w:szCs w:val="24"/>
        </w:rPr>
        <w:t xml:space="preserve"> 2002 ; Astier, 2007 ;</w:t>
      </w:r>
      <w:r w:rsidR="00B02A19" w:rsidRPr="00604DF4">
        <w:rPr>
          <w:rFonts w:ascii="Times New Roman" w:hAnsi="Times New Roman" w:cs="Times New Roman"/>
          <w:sz w:val="24"/>
          <w:szCs w:val="24"/>
        </w:rPr>
        <w:t xml:space="preserve"> Laforgue, 2009</w:t>
      </w:r>
      <w:r w:rsidR="00E3008E" w:rsidRPr="00604DF4">
        <w:rPr>
          <w:rStyle w:val="Appelnotedebasdep"/>
          <w:rFonts w:ascii="Times New Roman" w:hAnsi="Times New Roman" w:cs="Times New Roman"/>
          <w:sz w:val="24"/>
          <w:szCs w:val="24"/>
        </w:rPr>
        <w:footnoteReference w:id="2"/>
      </w:r>
      <w:r w:rsidR="00B02A19" w:rsidRPr="00604DF4">
        <w:rPr>
          <w:rFonts w:ascii="Times New Roman" w:hAnsi="Times New Roman" w:cs="Times New Roman"/>
          <w:sz w:val="24"/>
          <w:szCs w:val="24"/>
        </w:rPr>
        <w:t>)</w:t>
      </w:r>
      <w:r w:rsidRPr="00604DF4">
        <w:rPr>
          <w:rFonts w:ascii="Times New Roman" w:hAnsi="Times New Roman" w:cs="Times New Roman"/>
          <w:sz w:val="24"/>
          <w:szCs w:val="24"/>
        </w:rPr>
        <w:t xml:space="preserve">. Nous mettrons en lumière combien ces bouleversements des normes professionnelles en protection de l’enfance sont influencés par les logiques à l’œuvre dans l’action publique de « soutien à la parentalité ». Dans un second temps, nous montrerons que tout en individualisant de plus en plus le travail d’accompagnement par des objectifs </w:t>
      </w:r>
      <w:r w:rsidRPr="00604DF4">
        <w:rPr>
          <w:rFonts w:ascii="Times New Roman" w:hAnsi="Times New Roman" w:cs="Times New Roman"/>
          <w:sz w:val="24"/>
          <w:szCs w:val="24"/>
        </w:rPr>
        <w:lastRenderedPageBreak/>
        <w:t>familiaux personnalisés, on assiste à un contrôle croissant des usagers par la standardisation des procédures et l’imposition de grilles et d’indicateurs d’évaluation. L’appréciation de cette volonté parentale d’engager un « travail sur soi » nécessite une évaluation des risques qui, selon les différentes institutions étudiées, relève de « l’expertise sur autrui » (Lima, 2010) ou de l’expertise avec autrui. Elle tend à glisser de l’évaluation des situations familiales à celle du comportement parental.</w:t>
      </w:r>
    </w:p>
    <w:p w:rsidR="00DC48C1" w:rsidRPr="00604DF4" w:rsidRDefault="00DC48C1" w:rsidP="00604DF4">
      <w:pPr>
        <w:spacing w:after="0" w:line="240" w:lineRule="auto"/>
        <w:jc w:val="both"/>
        <w:rPr>
          <w:rFonts w:ascii="Times New Roman" w:hAnsi="Times New Roman" w:cs="Times New Roman"/>
          <w:sz w:val="24"/>
          <w:szCs w:val="24"/>
        </w:rPr>
      </w:pPr>
    </w:p>
    <w:p w:rsidR="00ED75F7" w:rsidRPr="00604DF4" w:rsidRDefault="001F5432" w:rsidP="00604DF4">
      <w:pPr>
        <w:spacing w:after="0" w:line="240" w:lineRule="auto"/>
        <w:jc w:val="both"/>
        <w:rPr>
          <w:rFonts w:ascii="Times New Roman" w:hAnsi="Times New Roman" w:cs="Times New Roman"/>
          <w:b/>
          <w:sz w:val="24"/>
          <w:szCs w:val="24"/>
        </w:rPr>
      </w:pPr>
      <w:r w:rsidRPr="00604DF4">
        <w:rPr>
          <w:rFonts w:ascii="Times New Roman" w:hAnsi="Times New Roman" w:cs="Times New Roman"/>
          <w:b/>
          <w:sz w:val="24"/>
          <w:szCs w:val="24"/>
        </w:rPr>
        <w:t>I</w:t>
      </w:r>
      <w:r w:rsidRPr="00604DF4">
        <w:rPr>
          <w:rFonts w:ascii="Times New Roman" w:hAnsi="Times New Roman" w:cs="Times New Roman"/>
          <w:sz w:val="24"/>
          <w:szCs w:val="24"/>
        </w:rPr>
        <w:t>)</w:t>
      </w:r>
      <w:r w:rsidR="00BD6F79" w:rsidRPr="00604DF4">
        <w:rPr>
          <w:rFonts w:ascii="Times New Roman" w:hAnsi="Times New Roman" w:cs="Times New Roman"/>
          <w:sz w:val="24"/>
          <w:szCs w:val="24"/>
        </w:rPr>
        <w:t xml:space="preserve"> </w:t>
      </w:r>
      <w:r w:rsidR="000B594D">
        <w:rPr>
          <w:rFonts w:ascii="Times New Roman" w:hAnsi="Times New Roman" w:cs="Times New Roman"/>
          <w:b/>
          <w:sz w:val="24"/>
          <w:szCs w:val="24"/>
        </w:rPr>
        <w:t>V</w:t>
      </w:r>
      <w:r w:rsidR="00A02372" w:rsidRPr="00604DF4">
        <w:rPr>
          <w:rFonts w:ascii="Times New Roman" w:hAnsi="Times New Roman" w:cs="Times New Roman"/>
          <w:b/>
          <w:sz w:val="24"/>
          <w:szCs w:val="24"/>
        </w:rPr>
        <w:t>alorisatio</w:t>
      </w:r>
      <w:r w:rsidR="000B594D">
        <w:rPr>
          <w:rFonts w:ascii="Times New Roman" w:hAnsi="Times New Roman" w:cs="Times New Roman"/>
          <w:b/>
          <w:sz w:val="24"/>
          <w:szCs w:val="24"/>
        </w:rPr>
        <w:t>n des compétences parentales et</w:t>
      </w:r>
      <w:r w:rsidR="00ED75F7" w:rsidRPr="00604DF4">
        <w:rPr>
          <w:rFonts w:ascii="Times New Roman" w:hAnsi="Times New Roman" w:cs="Times New Roman"/>
          <w:b/>
          <w:sz w:val="24"/>
          <w:szCs w:val="24"/>
        </w:rPr>
        <w:t xml:space="preserve"> travail d’alliance des professionnels avec les familles</w:t>
      </w:r>
      <w:r w:rsidR="000B594D">
        <w:rPr>
          <w:rFonts w:ascii="Times New Roman" w:hAnsi="Times New Roman" w:cs="Times New Roman"/>
          <w:b/>
          <w:sz w:val="24"/>
          <w:szCs w:val="24"/>
        </w:rPr>
        <w:t> : d</w:t>
      </w:r>
      <w:r w:rsidR="000B594D" w:rsidRPr="00604DF4">
        <w:rPr>
          <w:rFonts w:ascii="Times New Roman" w:hAnsi="Times New Roman" w:cs="Times New Roman"/>
          <w:b/>
          <w:sz w:val="24"/>
          <w:szCs w:val="24"/>
        </w:rPr>
        <w:t>e l’injonction à la mise en œuvre</w:t>
      </w:r>
      <w:r w:rsidR="00ED75F7" w:rsidRPr="00604DF4">
        <w:rPr>
          <w:rFonts w:ascii="Times New Roman" w:hAnsi="Times New Roman" w:cs="Times New Roman"/>
          <w:b/>
          <w:sz w:val="24"/>
          <w:szCs w:val="24"/>
        </w:rPr>
        <w:t>.</w:t>
      </w:r>
    </w:p>
    <w:p w:rsidR="00237AEF" w:rsidRDefault="00237AEF" w:rsidP="00604DF4">
      <w:pPr>
        <w:spacing w:line="240" w:lineRule="auto"/>
        <w:jc w:val="both"/>
        <w:rPr>
          <w:rFonts w:ascii="Times New Roman" w:hAnsi="Times New Roman" w:cs="Times New Roman"/>
          <w:sz w:val="24"/>
          <w:szCs w:val="24"/>
        </w:rPr>
      </w:pPr>
    </w:p>
    <w:p w:rsidR="002F75A5" w:rsidRPr="00604DF4" w:rsidRDefault="00E448FC" w:rsidP="00604DF4">
      <w:pPr>
        <w:spacing w:line="240" w:lineRule="auto"/>
        <w:jc w:val="both"/>
        <w:rPr>
          <w:rFonts w:ascii="Times New Roman" w:hAnsi="Times New Roman" w:cs="Times New Roman"/>
          <w:sz w:val="24"/>
          <w:szCs w:val="24"/>
        </w:rPr>
      </w:pPr>
      <w:r w:rsidRPr="00604DF4">
        <w:rPr>
          <w:rFonts w:ascii="Times New Roman" w:hAnsi="Times New Roman" w:cs="Times New Roman"/>
          <w:sz w:val="24"/>
          <w:szCs w:val="24"/>
        </w:rPr>
        <w:t>Cette prise en compte</w:t>
      </w:r>
      <w:r w:rsidR="00BD6F79" w:rsidRPr="00604DF4">
        <w:rPr>
          <w:rFonts w:ascii="Times New Roman" w:hAnsi="Times New Roman" w:cs="Times New Roman"/>
          <w:sz w:val="24"/>
          <w:szCs w:val="24"/>
        </w:rPr>
        <w:t xml:space="preserve"> progressive</w:t>
      </w:r>
      <w:r w:rsidRPr="00604DF4">
        <w:rPr>
          <w:rFonts w:ascii="Times New Roman" w:hAnsi="Times New Roman" w:cs="Times New Roman"/>
          <w:sz w:val="24"/>
          <w:szCs w:val="24"/>
        </w:rPr>
        <w:t xml:space="preserve"> des familles au sein des institutions relevant de la protection de l’enfance </w:t>
      </w:r>
      <w:r w:rsidR="00F4612A" w:rsidRPr="00604DF4">
        <w:rPr>
          <w:rFonts w:ascii="Times New Roman" w:hAnsi="Times New Roman" w:cs="Times New Roman"/>
          <w:sz w:val="24"/>
          <w:szCs w:val="24"/>
        </w:rPr>
        <w:t>et du maintien des liens entre parents et enfants</w:t>
      </w:r>
      <w:r w:rsidRPr="00604DF4">
        <w:rPr>
          <w:rFonts w:ascii="Times New Roman" w:hAnsi="Times New Roman" w:cs="Times New Roman"/>
          <w:sz w:val="24"/>
          <w:szCs w:val="24"/>
        </w:rPr>
        <w:t>, que certains auteurs désignent comme une « orientation parentaliste » ou « </w:t>
      </w:r>
      <w:r w:rsidR="00EE52C5">
        <w:rPr>
          <w:rFonts w:ascii="Times New Roman" w:hAnsi="Times New Roman" w:cs="Times New Roman"/>
          <w:sz w:val="24"/>
          <w:szCs w:val="24"/>
        </w:rPr>
        <w:t>familialiste » (</w:t>
      </w:r>
      <w:proofErr w:type="spellStart"/>
      <w:r w:rsidR="00EE52C5" w:rsidRPr="00EE52C5">
        <w:rPr>
          <w:rFonts w:ascii="Times New Roman" w:hAnsi="Times New Roman" w:cs="Times New Roman"/>
          <w:sz w:val="24"/>
          <w:szCs w:val="24"/>
        </w:rPr>
        <w:t>Chauvière</w:t>
      </w:r>
      <w:proofErr w:type="spellEnd"/>
      <w:r w:rsidR="00EE52C5">
        <w:rPr>
          <w:rFonts w:ascii="Times New Roman" w:hAnsi="Times New Roman" w:cs="Times New Roman"/>
          <w:sz w:val="24"/>
          <w:szCs w:val="24"/>
        </w:rPr>
        <w:t xml:space="preserve"> 2001 ; </w:t>
      </w:r>
      <w:proofErr w:type="spellStart"/>
      <w:r w:rsidR="00EE52C5">
        <w:rPr>
          <w:rFonts w:ascii="Times New Roman" w:hAnsi="Times New Roman" w:cs="Times New Roman"/>
          <w:sz w:val="24"/>
          <w:szCs w:val="24"/>
        </w:rPr>
        <w:t>Becquemin</w:t>
      </w:r>
      <w:proofErr w:type="spellEnd"/>
      <w:r w:rsidR="00EE52C5">
        <w:rPr>
          <w:rFonts w:ascii="Times New Roman" w:hAnsi="Times New Roman" w:cs="Times New Roman"/>
          <w:sz w:val="24"/>
          <w:szCs w:val="24"/>
        </w:rPr>
        <w:t>, 2011</w:t>
      </w:r>
      <w:r w:rsidRPr="00604DF4">
        <w:rPr>
          <w:rFonts w:ascii="Times New Roman" w:hAnsi="Times New Roman" w:cs="Times New Roman"/>
          <w:sz w:val="24"/>
          <w:szCs w:val="24"/>
        </w:rPr>
        <w:t>)</w:t>
      </w:r>
      <w:r w:rsidR="00CF4B88">
        <w:rPr>
          <w:rFonts w:ascii="Times New Roman" w:hAnsi="Times New Roman" w:cs="Times New Roman"/>
          <w:sz w:val="24"/>
          <w:szCs w:val="24"/>
        </w:rPr>
        <w:t xml:space="preserve"> </w:t>
      </w:r>
      <w:r w:rsidR="002646BA" w:rsidRPr="00604DF4">
        <w:rPr>
          <w:rFonts w:ascii="Times New Roman" w:hAnsi="Times New Roman" w:cs="Times New Roman"/>
          <w:sz w:val="24"/>
          <w:szCs w:val="24"/>
        </w:rPr>
        <w:t>s’est vu consacrer par la loi du 5 mars 2007</w:t>
      </w:r>
      <w:r w:rsidR="00CF4B88">
        <w:rPr>
          <w:rFonts w:ascii="Times New Roman" w:hAnsi="Times New Roman" w:cs="Times New Roman"/>
          <w:sz w:val="24"/>
          <w:szCs w:val="24"/>
        </w:rPr>
        <w:t>. Elle</w:t>
      </w:r>
      <w:r w:rsidRPr="00604DF4">
        <w:rPr>
          <w:rFonts w:ascii="Times New Roman" w:hAnsi="Times New Roman" w:cs="Times New Roman"/>
          <w:sz w:val="24"/>
          <w:szCs w:val="24"/>
        </w:rPr>
        <w:t xml:space="preserve"> a de</w:t>
      </w:r>
      <w:r w:rsidR="000E20D1" w:rsidRPr="00604DF4">
        <w:rPr>
          <w:rFonts w:ascii="Times New Roman" w:hAnsi="Times New Roman" w:cs="Times New Roman"/>
          <w:sz w:val="24"/>
          <w:szCs w:val="24"/>
        </w:rPr>
        <w:t>s</w:t>
      </w:r>
      <w:r w:rsidRPr="00604DF4">
        <w:rPr>
          <w:rFonts w:ascii="Times New Roman" w:hAnsi="Times New Roman" w:cs="Times New Roman"/>
          <w:sz w:val="24"/>
          <w:szCs w:val="24"/>
        </w:rPr>
        <w:t xml:space="preserve"> effets sur les représentations, les pratiques de nombreux professionnels qui mettent en œuvre cette politique publique</w:t>
      </w:r>
      <w:r w:rsidR="00224334" w:rsidRPr="00604DF4">
        <w:rPr>
          <w:rFonts w:ascii="Times New Roman" w:hAnsi="Times New Roman" w:cs="Times New Roman"/>
          <w:sz w:val="24"/>
          <w:szCs w:val="24"/>
        </w:rPr>
        <w:t xml:space="preserve"> au sein des dispositifs d’aide éducative à domicile et de « placement à domicile »</w:t>
      </w:r>
      <w:r w:rsidR="00D12C30" w:rsidRPr="00604DF4">
        <w:rPr>
          <w:rFonts w:ascii="Times New Roman" w:hAnsi="Times New Roman" w:cs="Times New Roman"/>
          <w:sz w:val="24"/>
          <w:szCs w:val="24"/>
        </w:rPr>
        <w:t>. Elle a également des effets</w:t>
      </w:r>
      <w:r w:rsidRPr="00604DF4">
        <w:rPr>
          <w:rFonts w:ascii="Times New Roman" w:hAnsi="Times New Roman" w:cs="Times New Roman"/>
          <w:sz w:val="24"/>
          <w:szCs w:val="24"/>
        </w:rPr>
        <w:t xml:space="preserve"> sur le sens </w:t>
      </w:r>
      <w:r w:rsidR="00D12C30" w:rsidRPr="00604DF4">
        <w:rPr>
          <w:rFonts w:ascii="Times New Roman" w:hAnsi="Times New Roman" w:cs="Times New Roman"/>
          <w:sz w:val="24"/>
          <w:szCs w:val="24"/>
        </w:rPr>
        <w:t>qu’ils donnent</w:t>
      </w:r>
      <w:r w:rsidRPr="00604DF4">
        <w:rPr>
          <w:rFonts w:ascii="Times New Roman" w:hAnsi="Times New Roman" w:cs="Times New Roman"/>
          <w:sz w:val="24"/>
          <w:szCs w:val="24"/>
        </w:rPr>
        <w:t xml:space="preserve"> à la protection administrative</w:t>
      </w:r>
      <w:r w:rsidR="00C7126C" w:rsidRPr="00604DF4">
        <w:rPr>
          <w:rStyle w:val="Appelnotedebasdep"/>
          <w:rFonts w:ascii="Times New Roman" w:hAnsi="Times New Roman" w:cs="Times New Roman"/>
          <w:sz w:val="24"/>
          <w:szCs w:val="24"/>
        </w:rPr>
        <w:footnoteReference w:id="3"/>
      </w:r>
      <w:r w:rsidRPr="00604DF4">
        <w:rPr>
          <w:rFonts w:ascii="Times New Roman" w:hAnsi="Times New Roman" w:cs="Times New Roman"/>
          <w:sz w:val="24"/>
          <w:szCs w:val="24"/>
        </w:rPr>
        <w:t>.</w:t>
      </w:r>
      <w:r w:rsidR="00872154" w:rsidRPr="00604DF4">
        <w:rPr>
          <w:rFonts w:ascii="Times New Roman" w:hAnsi="Times New Roman" w:cs="Times New Roman"/>
          <w:sz w:val="24"/>
          <w:szCs w:val="24"/>
        </w:rPr>
        <w:t xml:space="preserve"> Tandis que la protection judiciaire est la majeure partie du temps imposé, l</w:t>
      </w:r>
      <w:r w:rsidRPr="00604DF4">
        <w:rPr>
          <w:rFonts w:ascii="Times New Roman" w:hAnsi="Times New Roman" w:cs="Times New Roman"/>
          <w:sz w:val="24"/>
          <w:szCs w:val="24"/>
        </w:rPr>
        <w:t>a protection administrative</w:t>
      </w:r>
      <w:r w:rsidR="00872154" w:rsidRPr="00604DF4">
        <w:rPr>
          <w:rFonts w:ascii="Times New Roman" w:hAnsi="Times New Roman" w:cs="Times New Roman"/>
          <w:sz w:val="24"/>
          <w:szCs w:val="24"/>
        </w:rPr>
        <w:t xml:space="preserve"> se situe dans </w:t>
      </w:r>
      <w:r w:rsidR="00F421E4">
        <w:rPr>
          <w:rFonts w:ascii="Times New Roman" w:hAnsi="Times New Roman" w:cs="Times New Roman"/>
          <w:sz w:val="24"/>
          <w:szCs w:val="24"/>
        </w:rPr>
        <w:t>un rapport négocié aux familles. Les relations entre l’Aide sociale à l’enfance et les familles ont</w:t>
      </w:r>
      <w:r w:rsidR="00872154" w:rsidRPr="00604DF4">
        <w:rPr>
          <w:rFonts w:ascii="Times New Roman" w:hAnsi="Times New Roman" w:cs="Times New Roman"/>
          <w:sz w:val="24"/>
          <w:szCs w:val="24"/>
        </w:rPr>
        <w:t xml:space="preserve"> pris de façon lente la forme contractuelle au début des années 1980 et de façon majeure à partir de 2007,</w:t>
      </w:r>
      <w:r w:rsidRPr="00604DF4">
        <w:rPr>
          <w:rFonts w:ascii="Times New Roman" w:hAnsi="Times New Roman" w:cs="Times New Roman"/>
          <w:sz w:val="24"/>
          <w:szCs w:val="24"/>
        </w:rPr>
        <w:t xml:space="preserve"> </w:t>
      </w:r>
      <w:r w:rsidR="00872154" w:rsidRPr="00604DF4">
        <w:rPr>
          <w:rFonts w:ascii="Times New Roman" w:hAnsi="Times New Roman" w:cs="Times New Roman"/>
          <w:sz w:val="24"/>
          <w:szCs w:val="24"/>
        </w:rPr>
        <w:t>« en rénovation du formulaire d’admission sans que les textes ne l’imposent explicitement » (</w:t>
      </w:r>
      <w:proofErr w:type="spellStart"/>
      <w:r w:rsidR="00872154" w:rsidRPr="00604DF4">
        <w:rPr>
          <w:rFonts w:ascii="Times New Roman" w:hAnsi="Times New Roman" w:cs="Times New Roman"/>
          <w:sz w:val="24"/>
          <w:szCs w:val="24"/>
        </w:rPr>
        <w:t>Bequemin</w:t>
      </w:r>
      <w:proofErr w:type="spellEnd"/>
      <w:r w:rsidR="00872154" w:rsidRPr="00604DF4">
        <w:rPr>
          <w:rFonts w:ascii="Times New Roman" w:hAnsi="Times New Roman" w:cs="Times New Roman"/>
          <w:sz w:val="24"/>
          <w:szCs w:val="24"/>
        </w:rPr>
        <w:t>, 2011).</w:t>
      </w:r>
    </w:p>
    <w:p w:rsidR="00E448FC" w:rsidRPr="00604DF4" w:rsidRDefault="00E448FC" w:rsidP="00604DF4">
      <w:pPr>
        <w:spacing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Depuis </w:t>
      </w:r>
      <w:r w:rsidR="008F43E8" w:rsidRPr="00604DF4">
        <w:rPr>
          <w:rFonts w:ascii="Times New Roman" w:hAnsi="Times New Roman" w:cs="Times New Roman"/>
          <w:sz w:val="24"/>
          <w:szCs w:val="24"/>
        </w:rPr>
        <w:t>la</w:t>
      </w:r>
      <w:r w:rsidRPr="00604DF4">
        <w:rPr>
          <w:rFonts w:ascii="Times New Roman" w:hAnsi="Times New Roman" w:cs="Times New Roman"/>
          <w:sz w:val="24"/>
          <w:szCs w:val="24"/>
        </w:rPr>
        <w:t xml:space="preserve"> réforme</w:t>
      </w:r>
      <w:r w:rsidR="008F43E8" w:rsidRPr="00604DF4">
        <w:rPr>
          <w:rFonts w:ascii="Times New Roman" w:hAnsi="Times New Roman" w:cs="Times New Roman"/>
          <w:sz w:val="24"/>
          <w:szCs w:val="24"/>
        </w:rPr>
        <w:t xml:space="preserve"> </w:t>
      </w:r>
      <w:r w:rsidR="00FE72F4" w:rsidRPr="00604DF4">
        <w:rPr>
          <w:rFonts w:ascii="Times New Roman" w:hAnsi="Times New Roman" w:cs="Times New Roman"/>
          <w:sz w:val="24"/>
          <w:szCs w:val="24"/>
        </w:rPr>
        <w:t xml:space="preserve">de </w:t>
      </w:r>
      <w:r w:rsidR="008F43E8" w:rsidRPr="00604DF4">
        <w:rPr>
          <w:rFonts w:ascii="Times New Roman" w:hAnsi="Times New Roman" w:cs="Times New Roman"/>
          <w:sz w:val="24"/>
          <w:szCs w:val="24"/>
        </w:rPr>
        <w:t>2007</w:t>
      </w:r>
      <w:r w:rsidRPr="00604DF4">
        <w:rPr>
          <w:rFonts w:ascii="Times New Roman" w:hAnsi="Times New Roman" w:cs="Times New Roman"/>
          <w:sz w:val="24"/>
          <w:szCs w:val="24"/>
        </w:rPr>
        <w:t>, le refus de la</w:t>
      </w:r>
      <w:r w:rsidR="00357DDA">
        <w:rPr>
          <w:rFonts w:ascii="Times New Roman" w:hAnsi="Times New Roman" w:cs="Times New Roman"/>
          <w:sz w:val="24"/>
          <w:szCs w:val="24"/>
        </w:rPr>
        <w:t xml:space="preserve"> part de la</w:t>
      </w:r>
      <w:r w:rsidRPr="00604DF4">
        <w:rPr>
          <w:rFonts w:ascii="Times New Roman" w:hAnsi="Times New Roman" w:cs="Times New Roman"/>
          <w:sz w:val="24"/>
          <w:szCs w:val="24"/>
        </w:rPr>
        <w:t xml:space="preserve"> famille de l’intervention sociale est l’une des clés d’articulation entre la protection de l’enfance administrative et la protection de l’enfance judiciaire</w:t>
      </w:r>
      <w:r w:rsidRPr="00604DF4">
        <w:rPr>
          <w:rStyle w:val="Appelnotedebasdep"/>
          <w:rFonts w:ascii="Times New Roman" w:hAnsi="Times New Roman" w:cs="Times New Roman"/>
          <w:sz w:val="24"/>
          <w:szCs w:val="24"/>
        </w:rPr>
        <w:footnoteReference w:id="4"/>
      </w:r>
      <w:r w:rsidRPr="00604DF4">
        <w:rPr>
          <w:rFonts w:ascii="Times New Roman" w:hAnsi="Times New Roman" w:cs="Times New Roman"/>
          <w:sz w:val="24"/>
          <w:szCs w:val="24"/>
        </w:rPr>
        <w:t xml:space="preserve">. </w:t>
      </w:r>
      <w:r w:rsidR="009159F0" w:rsidRPr="00604DF4">
        <w:rPr>
          <w:rFonts w:ascii="Times New Roman" w:hAnsi="Times New Roman" w:cs="Times New Roman"/>
          <w:sz w:val="24"/>
          <w:szCs w:val="24"/>
        </w:rPr>
        <w:t xml:space="preserve">Auparavant, elle se situait sur le critère de risque de danger ou de danger pour l’enfant. </w:t>
      </w:r>
      <w:r w:rsidRPr="00604DF4">
        <w:rPr>
          <w:rFonts w:ascii="Times New Roman" w:hAnsi="Times New Roman" w:cs="Times New Roman"/>
          <w:sz w:val="24"/>
          <w:szCs w:val="24"/>
        </w:rPr>
        <w:t>Comme le constate Bernard Eme « </w:t>
      </w:r>
      <w:r w:rsidR="001878BC" w:rsidRPr="00604DF4">
        <w:rPr>
          <w:rFonts w:ascii="Times New Roman" w:hAnsi="Times New Roman" w:cs="Times New Roman"/>
          <w:sz w:val="24"/>
          <w:szCs w:val="24"/>
        </w:rPr>
        <w:t>u</w:t>
      </w:r>
      <w:r w:rsidRPr="00604DF4">
        <w:rPr>
          <w:rFonts w:ascii="Times New Roman" w:hAnsi="Times New Roman" w:cs="Times New Roman"/>
          <w:sz w:val="24"/>
          <w:szCs w:val="24"/>
        </w:rPr>
        <w:t>n déplacement insensible s’est opéré où la notion opérante et signifiante serait davantage le conflit […] </w:t>
      </w:r>
      <w:r w:rsidR="004C0456" w:rsidRPr="00604DF4">
        <w:rPr>
          <w:rFonts w:ascii="Times New Roman" w:hAnsi="Times New Roman" w:cs="Times New Roman"/>
          <w:sz w:val="24"/>
          <w:szCs w:val="24"/>
        </w:rPr>
        <w:t>M</w:t>
      </w:r>
      <w:r w:rsidRPr="00604DF4">
        <w:rPr>
          <w:rFonts w:ascii="Times New Roman" w:hAnsi="Times New Roman" w:cs="Times New Roman"/>
          <w:sz w:val="24"/>
          <w:szCs w:val="24"/>
        </w:rPr>
        <w:t>ême si l’enfant est en danger, une famille qui montre et met en scène sa capacité à contractualiser avec les professionnels de l’administration aura peu de chances de basculer dans le judiciaire</w:t>
      </w:r>
      <w:r w:rsidR="00680736" w:rsidRPr="00604DF4">
        <w:rPr>
          <w:rFonts w:ascii="Times New Roman" w:hAnsi="Times New Roman" w:cs="Times New Roman"/>
          <w:sz w:val="24"/>
          <w:szCs w:val="24"/>
        </w:rPr>
        <w:t xml:space="preserve"> </w:t>
      </w:r>
      <w:r w:rsidRPr="00604DF4">
        <w:rPr>
          <w:rFonts w:ascii="Times New Roman" w:hAnsi="Times New Roman" w:cs="Times New Roman"/>
          <w:sz w:val="24"/>
          <w:szCs w:val="24"/>
        </w:rPr>
        <w:t xml:space="preserve">» </w:t>
      </w:r>
      <w:r w:rsidR="00680736" w:rsidRPr="00604DF4">
        <w:rPr>
          <w:rFonts w:ascii="Times New Roman" w:hAnsi="Times New Roman" w:cs="Times New Roman"/>
          <w:sz w:val="24"/>
          <w:szCs w:val="24"/>
        </w:rPr>
        <w:t xml:space="preserve">(2009, </w:t>
      </w:r>
      <w:r w:rsidRPr="00604DF4">
        <w:rPr>
          <w:rFonts w:ascii="Times New Roman" w:hAnsi="Times New Roman" w:cs="Times New Roman"/>
          <w:sz w:val="24"/>
          <w:szCs w:val="24"/>
        </w:rPr>
        <w:t>p. 57-58</w:t>
      </w:r>
      <w:r w:rsidR="00680736" w:rsidRPr="00604DF4">
        <w:rPr>
          <w:rFonts w:ascii="Times New Roman" w:hAnsi="Times New Roman" w:cs="Times New Roman"/>
          <w:sz w:val="24"/>
          <w:szCs w:val="24"/>
        </w:rPr>
        <w:t>)</w:t>
      </w:r>
      <w:r w:rsidRPr="00604DF4">
        <w:rPr>
          <w:rFonts w:ascii="Times New Roman" w:hAnsi="Times New Roman" w:cs="Times New Roman"/>
          <w:sz w:val="24"/>
          <w:szCs w:val="24"/>
        </w:rPr>
        <w:t xml:space="preserve">. </w:t>
      </w:r>
      <w:r w:rsidR="002C4C69" w:rsidRPr="00604DF4">
        <w:rPr>
          <w:rFonts w:ascii="Times New Roman" w:hAnsi="Times New Roman" w:cs="Times New Roman"/>
          <w:sz w:val="24"/>
          <w:szCs w:val="24"/>
        </w:rPr>
        <w:t>I</w:t>
      </w:r>
      <w:r w:rsidR="00D12C30" w:rsidRPr="00604DF4">
        <w:rPr>
          <w:rFonts w:ascii="Times New Roman" w:hAnsi="Times New Roman" w:cs="Times New Roman"/>
          <w:sz w:val="24"/>
          <w:szCs w:val="24"/>
        </w:rPr>
        <w:t xml:space="preserve">l faut </w:t>
      </w:r>
      <w:r w:rsidRPr="00604DF4">
        <w:rPr>
          <w:rFonts w:ascii="Times New Roman" w:hAnsi="Times New Roman" w:cs="Times New Roman"/>
          <w:sz w:val="24"/>
          <w:szCs w:val="24"/>
        </w:rPr>
        <w:t>nuancer ce dernier point car l’un des critères de basculement d’une mesure administrative vers le judiciaire comprend également les conditions de dégradation de l’état de l’enfant</w:t>
      </w:r>
      <w:r w:rsidR="007346FC" w:rsidRPr="00604DF4">
        <w:rPr>
          <w:rFonts w:ascii="Times New Roman" w:hAnsi="Times New Roman" w:cs="Times New Roman"/>
          <w:sz w:val="24"/>
          <w:szCs w:val="24"/>
        </w:rPr>
        <w:t>.</w:t>
      </w:r>
      <w:r w:rsidRPr="00604DF4">
        <w:rPr>
          <w:rFonts w:ascii="Times New Roman" w:hAnsi="Times New Roman" w:cs="Times New Roman"/>
          <w:sz w:val="24"/>
          <w:szCs w:val="24"/>
        </w:rPr>
        <w:t xml:space="preserve"> </w:t>
      </w:r>
      <w:r w:rsidR="007F28DE" w:rsidRPr="00604DF4">
        <w:rPr>
          <w:rFonts w:ascii="Times New Roman" w:hAnsi="Times New Roman" w:cs="Times New Roman"/>
          <w:sz w:val="24"/>
          <w:szCs w:val="24"/>
        </w:rPr>
        <w:t>Toutefois, c</w:t>
      </w:r>
      <w:r w:rsidRPr="00604DF4">
        <w:rPr>
          <w:rFonts w:ascii="Times New Roman" w:hAnsi="Times New Roman" w:cs="Times New Roman"/>
          <w:sz w:val="24"/>
          <w:szCs w:val="24"/>
        </w:rPr>
        <w:t>ette recherche de l’accord entre institutions et familles pose</w:t>
      </w:r>
      <w:r w:rsidR="00CF73F3" w:rsidRPr="00604DF4">
        <w:rPr>
          <w:rFonts w:ascii="Times New Roman" w:hAnsi="Times New Roman" w:cs="Times New Roman"/>
          <w:sz w:val="24"/>
          <w:szCs w:val="24"/>
        </w:rPr>
        <w:t xml:space="preserve"> </w:t>
      </w:r>
      <w:r w:rsidRPr="00604DF4">
        <w:rPr>
          <w:rFonts w:ascii="Times New Roman" w:hAnsi="Times New Roman" w:cs="Times New Roman"/>
          <w:sz w:val="24"/>
          <w:szCs w:val="24"/>
        </w:rPr>
        <w:t xml:space="preserve">de </w:t>
      </w:r>
      <w:r w:rsidR="00CF73F3" w:rsidRPr="00604DF4">
        <w:rPr>
          <w:rFonts w:ascii="Times New Roman" w:hAnsi="Times New Roman" w:cs="Times New Roman"/>
          <w:sz w:val="24"/>
          <w:szCs w:val="24"/>
        </w:rPr>
        <w:t xml:space="preserve">nombreuses </w:t>
      </w:r>
      <w:r w:rsidRPr="00604DF4">
        <w:rPr>
          <w:rFonts w:ascii="Times New Roman" w:hAnsi="Times New Roman" w:cs="Times New Roman"/>
          <w:sz w:val="24"/>
          <w:szCs w:val="24"/>
        </w:rPr>
        <w:t xml:space="preserve">questions auprès de professionnels, notamment </w:t>
      </w:r>
      <w:r w:rsidR="00976993" w:rsidRPr="00604DF4">
        <w:rPr>
          <w:rFonts w:ascii="Times New Roman" w:hAnsi="Times New Roman" w:cs="Times New Roman"/>
          <w:sz w:val="24"/>
          <w:szCs w:val="24"/>
        </w:rPr>
        <w:t xml:space="preserve">face à </w:t>
      </w:r>
      <w:r w:rsidRPr="00604DF4">
        <w:rPr>
          <w:rFonts w:ascii="Times New Roman" w:hAnsi="Times New Roman" w:cs="Times New Roman"/>
          <w:sz w:val="24"/>
          <w:szCs w:val="24"/>
        </w:rPr>
        <w:t xml:space="preserve">ce qu’ils désignent </w:t>
      </w:r>
      <w:r w:rsidR="00872154" w:rsidRPr="00604DF4">
        <w:rPr>
          <w:rFonts w:ascii="Times New Roman" w:hAnsi="Times New Roman" w:cs="Times New Roman"/>
          <w:sz w:val="24"/>
          <w:szCs w:val="24"/>
        </w:rPr>
        <w:t xml:space="preserve">comme </w:t>
      </w:r>
      <w:r w:rsidRPr="00604DF4">
        <w:rPr>
          <w:rFonts w:ascii="Times New Roman" w:hAnsi="Times New Roman" w:cs="Times New Roman"/>
          <w:sz w:val="24"/>
          <w:szCs w:val="24"/>
        </w:rPr>
        <w:t>« accord de façade », à savoir « le parent qui dit oui à tout mais qui ne change pas et qui met toujours en danger son enfant »</w:t>
      </w:r>
      <w:r w:rsidR="00872154" w:rsidRPr="00604DF4">
        <w:rPr>
          <w:rFonts w:ascii="Times New Roman" w:hAnsi="Times New Roman" w:cs="Times New Roman"/>
          <w:sz w:val="24"/>
          <w:szCs w:val="24"/>
        </w:rPr>
        <w:t>. Si</w:t>
      </w:r>
      <w:r w:rsidR="00CF73F3" w:rsidRPr="00604DF4">
        <w:rPr>
          <w:rFonts w:ascii="Times New Roman" w:hAnsi="Times New Roman" w:cs="Times New Roman"/>
          <w:sz w:val="24"/>
          <w:szCs w:val="24"/>
        </w:rPr>
        <w:t xml:space="preserve"> des</w:t>
      </w:r>
      <w:r w:rsidR="004C0456" w:rsidRPr="00604DF4">
        <w:rPr>
          <w:rFonts w:ascii="Times New Roman" w:hAnsi="Times New Roman" w:cs="Times New Roman"/>
          <w:sz w:val="24"/>
          <w:szCs w:val="24"/>
        </w:rPr>
        <w:t xml:space="preserve"> tensions persistent entre acteurs dans ce champ de l’action pu</w:t>
      </w:r>
      <w:r w:rsidR="00CF73F3" w:rsidRPr="00604DF4">
        <w:rPr>
          <w:rFonts w:ascii="Times New Roman" w:hAnsi="Times New Roman" w:cs="Times New Roman"/>
          <w:sz w:val="24"/>
          <w:szCs w:val="24"/>
        </w:rPr>
        <w:t>blique entre droits des enfants et</w:t>
      </w:r>
      <w:r w:rsidR="004C0456" w:rsidRPr="00604DF4">
        <w:rPr>
          <w:rFonts w:ascii="Times New Roman" w:hAnsi="Times New Roman" w:cs="Times New Roman"/>
          <w:sz w:val="24"/>
          <w:szCs w:val="24"/>
        </w:rPr>
        <w:t xml:space="preserve"> droits des parents, un </w:t>
      </w:r>
      <w:r w:rsidR="00E5796B" w:rsidRPr="00604DF4">
        <w:rPr>
          <w:rFonts w:ascii="Times New Roman" w:hAnsi="Times New Roman" w:cs="Times New Roman"/>
          <w:sz w:val="24"/>
          <w:szCs w:val="24"/>
        </w:rPr>
        <w:t>bouleversement</w:t>
      </w:r>
      <w:r w:rsidR="004C0456" w:rsidRPr="00604DF4">
        <w:rPr>
          <w:rFonts w:ascii="Times New Roman" w:hAnsi="Times New Roman" w:cs="Times New Roman"/>
          <w:sz w:val="24"/>
          <w:szCs w:val="24"/>
        </w:rPr>
        <w:t xml:space="preserve"> </w:t>
      </w:r>
      <w:r w:rsidR="00E5796B" w:rsidRPr="00604DF4">
        <w:rPr>
          <w:rFonts w:ascii="Times New Roman" w:hAnsi="Times New Roman" w:cs="Times New Roman"/>
          <w:sz w:val="24"/>
          <w:szCs w:val="24"/>
        </w:rPr>
        <w:t>m</w:t>
      </w:r>
      <w:r w:rsidR="004C0456" w:rsidRPr="00604DF4">
        <w:rPr>
          <w:rFonts w:ascii="Times New Roman" w:hAnsi="Times New Roman" w:cs="Times New Roman"/>
          <w:sz w:val="24"/>
          <w:szCs w:val="24"/>
        </w:rPr>
        <w:t xml:space="preserve">ajeur s’est opéré par cette prise en compte des parents, dont les </w:t>
      </w:r>
      <w:r w:rsidR="00E5796B" w:rsidRPr="00604DF4">
        <w:rPr>
          <w:rFonts w:ascii="Times New Roman" w:hAnsi="Times New Roman" w:cs="Times New Roman"/>
          <w:sz w:val="24"/>
          <w:szCs w:val="24"/>
        </w:rPr>
        <w:t>implications</w:t>
      </w:r>
      <w:r w:rsidR="004C0456" w:rsidRPr="00604DF4">
        <w:rPr>
          <w:rFonts w:ascii="Times New Roman" w:hAnsi="Times New Roman" w:cs="Times New Roman"/>
          <w:sz w:val="24"/>
          <w:szCs w:val="24"/>
        </w:rPr>
        <w:t xml:space="preserve"> normatives proviennent du champ </w:t>
      </w:r>
      <w:r w:rsidR="004C0456" w:rsidRPr="00604DF4">
        <w:rPr>
          <w:rFonts w:ascii="Times New Roman" w:hAnsi="Times New Roman" w:cs="Times New Roman"/>
          <w:sz w:val="24"/>
          <w:szCs w:val="24"/>
        </w:rPr>
        <w:lastRenderedPageBreak/>
        <w:t xml:space="preserve">du </w:t>
      </w:r>
      <w:r w:rsidR="00CF73F3" w:rsidRPr="00604DF4">
        <w:rPr>
          <w:rFonts w:ascii="Times New Roman" w:hAnsi="Times New Roman" w:cs="Times New Roman"/>
          <w:sz w:val="24"/>
          <w:szCs w:val="24"/>
        </w:rPr>
        <w:t>« </w:t>
      </w:r>
      <w:r w:rsidR="004C0456" w:rsidRPr="00604DF4">
        <w:rPr>
          <w:rFonts w:ascii="Times New Roman" w:hAnsi="Times New Roman" w:cs="Times New Roman"/>
          <w:sz w:val="24"/>
          <w:szCs w:val="24"/>
        </w:rPr>
        <w:t>soutien à la parentalité</w:t>
      </w:r>
      <w:r w:rsidR="00CF73F3" w:rsidRPr="00604DF4">
        <w:rPr>
          <w:rFonts w:ascii="Times New Roman" w:hAnsi="Times New Roman" w:cs="Times New Roman"/>
          <w:sz w:val="24"/>
          <w:szCs w:val="24"/>
        </w:rPr>
        <w:t> »</w:t>
      </w:r>
      <w:r w:rsidR="004C0456" w:rsidRPr="00604DF4">
        <w:rPr>
          <w:rFonts w:ascii="Times New Roman" w:hAnsi="Times New Roman" w:cs="Times New Roman"/>
          <w:sz w:val="24"/>
          <w:szCs w:val="24"/>
        </w:rPr>
        <w:t xml:space="preserve"> qui valorise les compétences parentales</w:t>
      </w:r>
      <w:r w:rsidR="00872154" w:rsidRPr="00604DF4">
        <w:rPr>
          <w:rFonts w:ascii="Times New Roman" w:hAnsi="Times New Roman" w:cs="Times New Roman"/>
          <w:sz w:val="24"/>
          <w:szCs w:val="24"/>
        </w:rPr>
        <w:t>.</w:t>
      </w:r>
      <w:r w:rsidR="004C0456" w:rsidRPr="00604DF4">
        <w:rPr>
          <w:rFonts w:ascii="Times New Roman" w:hAnsi="Times New Roman" w:cs="Times New Roman"/>
          <w:sz w:val="24"/>
          <w:szCs w:val="24"/>
        </w:rPr>
        <w:t xml:space="preserve"> </w:t>
      </w:r>
      <w:r w:rsidR="00872154" w:rsidRPr="00604DF4">
        <w:rPr>
          <w:rFonts w:ascii="Times New Roman" w:hAnsi="Times New Roman" w:cs="Times New Roman"/>
          <w:sz w:val="24"/>
          <w:szCs w:val="24"/>
        </w:rPr>
        <w:t>L</w:t>
      </w:r>
      <w:r w:rsidR="00E5796B" w:rsidRPr="00604DF4">
        <w:rPr>
          <w:rFonts w:ascii="Times New Roman" w:hAnsi="Times New Roman" w:cs="Times New Roman"/>
          <w:sz w:val="24"/>
          <w:szCs w:val="24"/>
        </w:rPr>
        <w:t>es activités concrètes de</w:t>
      </w:r>
      <w:r w:rsidR="004C0456" w:rsidRPr="00604DF4">
        <w:rPr>
          <w:rFonts w:ascii="Times New Roman" w:hAnsi="Times New Roman" w:cs="Times New Roman"/>
          <w:sz w:val="24"/>
          <w:szCs w:val="24"/>
        </w:rPr>
        <w:t>s</w:t>
      </w:r>
      <w:r w:rsidR="00E5796B" w:rsidRPr="00604DF4">
        <w:rPr>
          <w:rFonts w:ascii="Times New Roman" w:hAnsi="Times New Roman" w:cs="Times New Roman"/>
          <w:sz w:val="24"/>
          <w:szCs w:val="24"/>
        </w:rPr>
        <w:t xml:space="preserve"> </w:t>
      </w:r>
      <w:r w:rsidR="004C0456" w:rsidRPr="00604DF4">
        <w:rPr>
          <w:rFonts w:ascii="Times New Roman" w:hAnsi="Times New Roman" w:cs="Times New Roman"/>
          <w:sz w:val="24"/>
          <w:szCs w:val="24"/>
        </w:rPr>
        <w:t>professionnels tend</w:t>
      </w:r>
      <w:r w:rsidR="00872154" w:rsidRPr="00604DF4">
        <w:rPr>
          <w:rFonts w:ascii="Times New Roman" w:hAnsi="Times New Roman" w:cs="Times New Roman"/>
          <w:sz w:val="24"/>
          <w:szCs w:val="24"/>
        </w:rPr>
        <w:t>ent ainsi</w:t>
      </w:r>
      <w:r w:rsidR="004C0456" w:rsidRPr="00604DF4">
        <w:rPr>
          <w:rFonts w:ascii="Times New Roman" w:hAnsi="Times New Roman" w:cs="Times New Roman"/>
          <w:sz w:val="24"/>
          <w:szCs w:val="24"/>
        </w:rPr>
        <w:t xml:space="preserve"> à accompagner le parent dans un </w:t>
      </w:r>
      <w:r w:rsidR="00872154" w:rsidRPr="00604DF4">
        <w:rPr>
          <w:rFonts w:ascii="Times New Roman" w:hAnsi="Times New Roman" w:cs="Times New Roman"/>
          <w:sz w:val="24"/>
          <w:szCs w:val="24"/>
        </w:rPr>
        <w:t>« </w:t>
      </w:r>
      <w:r w:rsidR="004C0456" w:rsidRPr="00604DF4">
        <w:rPr>
          <w:rFonts w:ascii="Times New Roman" w:hAnsi="Times New Roman" w:cs="Times New Roman"/>
          <w:sz w:val="24"/>
          <w:szCs w:val="24"/>
        </w:rPr>
        <w:t>faire avec</w:t>
      </w:r>
      <w:r w:rsidR="00872154" w:rsidRPr="00604DF4">
        <w:rPr>
          <w:rFonts w:ascii="Times New Roman" w:hAnsi="Times New Roman" w:cs="Times New Roman"/>
          <w:sz w:val="24"/>
          <w:szCs w:val="24"/>
        </w:rPr>
        <w:t> »</w:t>
      </w:r>
      <w:r w:rsidR="004C0456" w:rsidRPr="00604DF4">
        <w:rPr>
          <w:rFonts w:ascii="Times New Roman" w:hAnsi="Times New Roman" w:cs="Times New Roman"/>
          <w:sz w:val="24"/>
          <w:szCs w:val="24"/>
        </w:rPr>
        <w:t xml:space="preserve">, voire un </w:t>
      </w:r>
      <w:r w:rsidR="00872154" w:rsidRPr="00604DF4">
        <w:rPr>
          <w:rFonts w:ascii="Times New Roman" w:hAnsi="Times New Roman" w:cs="Times New Roman"/>
          <w:sz w:val="24"/>
          <w:szCs w:val="24"/>
        </w:rPr>
        <w:t>« </w:t>
      </w:r>
      <w:r w:rsidR="004C0456" w:rsidRPr="00604DF4">
        <w:rPr>
          <w:rFonts w:ascii="Times New Roman" w:hAnsi="Times New Roman" w:cs="Times New Roman"/>
          <w:sz w:val="24"/>
          <w:szCs w:val="24"/>
        </w:rPr>
        <w:t>faire ensemble</w:t>
      </w:r>
      <w:r w:rsidR="00872154" w:rsidRPr="00604DF4">
        <w:rPr>
          <w:rFonts w:ascii="Times New Roman" w:hAnsi="Times New Roman" w:cs="Times New Roman"/>
          <w:sz w:val="24"/>
          <w:szCs w:val="24"/>
        </w:rPr>
        <w:t> »</w:t>
      </w:r>
      <w:r w:rsidR="00201EC6" w:rsidRPr="00604DF4">
        <w:rPr>
          <w:rFonts w:ascii="Times New Roman" w:hAnsi="Times New Roman" w:cs="Times New Roman"/>
          <w:sz w:val="24"/>
          <w:szCs w:val="24"/>
        </w:rPr>
        <w:t xml:space="preserve"> au sein de dispositif</w:t>
      </w:r>
      <w:r w:rsidR="000C21F5" w:rsidRPr="00604DF4">
        <w:rPr>
          <w:rFonts w:ascii="Times New Roman" w:hAnsi="Times New Roman" w:cs="Times New Roman"/>
          <w:sz w:val="24"/>
          <w:szCs w:val="24"/>
        </w:rPr>
        <w:t>s</w:t>
      </w:r>
      <w:r w:rsidR="00201EC6" w:rsidRPr="00604DF4">
        <w:rPr>
          <w:rFonts w:ascii="Times New Roman" w:hAnsi="Times New Roman" w:cs="Times New Roman"/>
          <w:sz w:val="24"/>
          <w:szCs w:val="24"/>
        </w:rPr>
        <w:t xml:space="preserve"> d’intervention éducative à domicile qui demande</w:t>
      </w:r>
      <w:r w:rsidR="000C21F5" w:rsidRPr="00604DF4">
        <w:rPr>
          <w:rFonts w:ascii="Times New Roman" w:hAnsi="Times New Roman" w:cs="Times New Roman"/>
          <w:sz w:val="24"/>
          <w:szCs w:val="24"/>
        </w:rPr>
        <w:t>nt</w:t>
      </w:r>
      <w:r w:rsidR="00201EC6" w:rsidRPr="00604DF4">
        <w:rPr>
          <w:rFonts w:ascii="Times New Roman" w:hAnsi="Times New Roman" w:cs="Times New Roman"/>
          <w:sz w:val="24"/>
          <w:szCs w:val="24"/>
        </w:rPr>
        <w:t xml:space="preserve"> </w:t>
      </w:r>
      <w:r w:rsidR="00E5796B" w:rsidRPr="00604DF4">
        <w:rPr>
          <w:rFonts w:ascii="Times New Roman" w:hAnsi="Times New Roman" w:cs="Times New Roman"/>
          <w:sz w:val="24"/>
          <w:szCs w:val="24"/>
        </w:rPr>
        <w:t xml:space="preserve">une forte implication </w:t>
      </w:r>
      <w:r w:rsidR="00CF73F3" w:rsidRPr="00604DF4">
        <w:rPr>
          <w:rFonts w:ascii="Times New Roman" w:hAnsi="Times New Roman" w:cs="Times New Roman"/>
          <w:sz w:val="24"/>
          <w:szCs w:val="24"/>
        </w:rPr>
        <w:t xml:space="preserve">parentale </w:t>
      </w:r>
      <w:r w:rsidR="00E5796B" w:rsidRPr="00604DF4">
        <w:rPr>
          <w:rFonts w:ascii="Times New Roman" w:hAnsi="Times New Roman" w:cs="Times New Roman"/>
          <w:sz w:val="24"/>
          <w:szCs w:val="24"/>
        </w:rPr>
        <w:t xml:space="preserve">dans la mesure </w:t>
      </w:r>
      <w:r w:rsidR="00692ABC" w:rsidRPr="00604DF4">
        <w:rPr>
          <w:rFonts w:ascii="Times New Roman" w:hAnsi="Times New Roman" w:cs="Times New Roman"/>
          <w:sz w:val="24"/>
          <w:szCs w:val="24"/>
        </w:rPr>
        <w:t xml:space="preserve">où </w:t>
      </w:r>
      <w:r w:rsidR="00872154" w:rsidRPr="00604DF4">
        <w:rPr>
          <w:rFonts w:ascii="Times New Roman" w:hAnsi="Times New Roman" w:cs="Times New Roman"/>
          <w:sz w:val="24"/>
          <w:szCs w:val="24"/>
        </w:rPr>
        <w:t>un</w:t>
      </w:r>
      <w:r w:rsidRPr="00604DF4">
        <w:rPr>
          <w:rFonts w:ascii="Times New Roman" w:hAnsi="Times New Roman" w:cs="Times New Roman"/>
          <w:sz w:val="24"/>
          <w:szCs w:val="24"/>
        </w:rPr>
        <w:t xml:space="preserve"> </w:t>
      </w:r>
      <w:r w:rsidR="00872154" w:rsidRPr="00604DF4">
        <w:rPr>
          <w:rFonts w:ascii="Times New Roman" w:hAnsi="Times New Roman" w:cs="Times New Roman"/>
          <w:sz w:val="24"/>
          <w:szCs w:val="24"/>
        </w:rPr>
        <w:t>« </w:t>
      </w:r>
      <w:r w:rsidRPr="00604DF4">
        <w:rPr>
          <w:rFonts w:ascii="Times New Roman" w:hAnsi="Times New Roman" w:cs="Times New Roman"/>
          <w:sz w:val="24"/>
          <w:szCs w:val="24"/>
        </w:rPr>
        <w:t>travail sur soi</w:t>
      </w:r>
      <w:r w:rsidR="00872154" w:rsidRPr="00604DF4">
        <w:rPr>
          <w:rFonts w:ascii="Times New Roman" w:hAnsi="Times New Roman" w:cs="Times New Roman"/>
          <w:sz w:val="24"/>
          <w:szCs w:val="24"/>
        </w:rPr>
        <w:t> »</w:t>
      </w:r>
      <w:r w:rsidR="00C84017" w:rsidRPr="00604DF4">
        <w:rPr>
          <w:rFonts w:ascii="Times New Roman" w:hAnsi="Times New Roman" w:cs="Times New Roman"/>
          <w:sz w:val="24"/>
          <w:szCs w:val="24"/>
        </w:rPr>
        <w:t xml:space="preserve"> conséquent</w:t>
      </w:r>
      <w:r w:rsidR="00692ABC" w:rsidRPr="00604DF4">
        <w:rPr>
          <w:rFonts w:ascii="Times New Roman" w:hAnsi="Times New Roman" w:cs="Times New Roman"/>
          <w:sz w:val="24"/>
          <w:szCs w:val="24"/>
        </w:rPr>
        <w:t xml:space="preserve"> est demandé</w:t>
      </w:r>
      <w:r w:rsidRPr="00604DF4">
        <w:rPr>
          <w:rFonts w:ascii="Times New Roman" w:hAnsi="Times New Roman" w:cs="Times New Roman"/>
          <w:sz w:val="24"/>
          <w:szCs w:val="24"/>
        </w:rPr>
        <w:t>.</w:t>
      </w:r>
    </w:p>
    <w:p w:rsidR="001D37B5" w:rsidRPr="00604DF4" w:rsidRDefault="001D37B5" w:rsidP="00604DF4">
      <w:pPr>
        <w:spacing w:line="240" w:lineRule="auto"/>
        <w:jc w:val="both"/>
        <w:rPr>
          <w:rFonts w:ascii="Times New Roman" w:hAnsi="Times New Roman" w:cs="Times New Roman"/>
          <w:i/>
          <w:sz w:val="24"/>
          <w:szCs w:val="24"/>
        </w:rPr>
      </w:pPr>
      <w:r w:rsidRPr="00604DF4">
        <w:rPr>
          <w:rFonts w:ascii="Times New Roman" w:hAnsi="Times New Roman" w:cs="Times New Roman"/>
          <w:i/>
          <w:sz w:val="24"/>
          <w:szCs w:val="24"/>
        </w:rPr>
        <w:t xml:space="preserve">a) </w:t>
      </w:r>
      <w:r w:rsidR="001F5432" w:rsidRPr="00604DF4">
        <w:rPr>
          <w:rFonts w:ascii="Times New Roman" w:hAnsi="Times New Roman" w:cs="Times New Roman"/>
          <w:i/>
          <w:sz w:val="24"/>
          <w:szCs w:val="24"/>
        </w:rPr>
        <w:t>Du parent « dangereux » au « parent vulnérable » et « acteur</w:t>
      </w:r>
      <w:r w:rsidR="00A91049" w:rsidRPr="00604DF4">
        <w:rPr>
          <w:rFonts w:ascii="Times New Roman" w:hAnsi="Times New Roman" w:cs="Times New Roman"/>
          <w:i/>
          <w:sz w:val="24"/>
          <w:szCs w:val="24"/>
        </w:rPr>
        <w:t> de sa parentalité »</w:t>
      </w:r>
      <w:r w:rsidR="001F5432" w:rsidRPr="00604DF4">
        <w:rPr>
          <w:rFonts w:ascii="Times New Roman" w:hAnsi="Times New Roman" w:cs="Times New Roman"/>
          <w:i/>
          <w:sz w:val="24"/>
          <w:szCs w:val="24"/>
        </w:rPr>
        <w:t> : un changement de par</w:t>
      </w:r>
      <w:r w:rsidR="00142B5E" w:rsidRPr="00604DF4">
        <w:rPr>
          <w:rFonts w:ascii="Times New Roman" w:hAnsi="Times New Roman" w:cs="Times New Roman"/>
          <w:i/>
          <w:sz w:val="24"/>
          <w:szCs w:val="24"/>
        </w:rPr>
        <w:t xml:space="preserve">adigme dans les représentations </w:t>
      </w:r>
      <w:r w:rsidR="001F5432" w:rsidRPr="00604DF4">
        <w:rPr>
          <w:rFonts w:ascii="Times New Roman" w:hAnsi="Times New Roman" w:cs="Times New Roman"/>
          <w:i/>
          <w:sz w:val="24"/>
          <w:szCs w:val="24"/>
        </w:rPr>
        <w:t>des professionnels</w:t>
      </w:r>
      <w:r w:rsidR="00142B5E" w:rsidRPr="00604DF4">
        <w:rPr>
          <w:rFonts w:ascii="Times New Roman" w:hAnsi="Times New Roman" w:cs="Times New Roman"/>
          <w:i/>
          <w:sz w:val="24"/>
          <w:szCs w:val="24"/>
        </w:rPr>
        <w:t xml:space="preserve"> de la protection de l’enfance administrative.</w:t>
      </w:r>
    </w:p>
    <w:p w:rsidR="00A42B6A" w:rsidRPr="00604DF4" w:rsidRDefault="00DB1E6E"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La contractualisation s’ancre dans une rhétorique professionnelle de « respect de l’autorité parentale » et de « responsabilisation des parents ».</w:t>
      </w:r>
      <w:r w:rsidR="00BA66FD" w:rsidRPr="00604DF4">
        <w:rPr>
          <w:rFonts w:ascii="Times New Roman" w:hAnsi="Times New Roman" w:cs="Times New Roman"/>
          <w:sz w:val="24"/>
          <w:szCs w:val="24"/>
        </w:rPr>
        <w:t xml:space="preserve"> </w:t>
      </w:r>
      <w:r w:rsidR="00553B11" w:rsidRPr="00604DF4">
        <w:rPr>
          <w:rFonts w:ascii="Times New Roman" w:hAnsi="Times New Roman" w:cs="Times New Roman"/>
          <w:sz w:val="24"/>
          <w:szCs w:val="24"/>
        </w:rPr>
        <w:t xml:space="preserve">Les professionnels rencontrés mettent en avant dans leurs discours les termes de </w:t>
      </w:r>
      <w:r w:rsidR="00BA66FD" w:rsidRPr="00604DF4">
        <w:rPr>
          <w:rFonts w:ascii="Times New Roman" w:hAnsi="Times New Roman" w:cs="Times New Roman"/>
          <w:sz w:val="24"/>
          <w:szCs w:val="24"/>
        </w:rPr>
        <w:t>« </w:t>
      </w:r>
      <w:r w:rsidR="00553B11" w:rsidRPr="00604DF4">
        <w:rPr>
          <w:rFonts w:ascii="Times New Roman" w:hAnsi="Times New Roman" w:cs="Times New Roman"/>
          <w:sz w:val="24"/>
          <w:szCs w:val="24"/>
        </w:rPr>
        <w:t>collaboration</w:t>
      </w:r>
      <w:r w:rsidR="00BA66FD" w:rsidRPr="00604DF4">
        <w:rPr>
          <w:rFonts w:ascii="Times New Roman" w:hAnsi="Times New Roman" w:cs="Times New Roman"/>
          <w:sz w:val="24"/>
          <w:szCs w:val="24"/>
        </w:rPr>
        <w:t> »</w:t>
      </w:r>
      <w:r w:rsidR="00553B11" w:rsidRPr="00604DF4">
        <w:rPr>
          <w:rFonts w:ascii="Times New Roman" w:hAnsi="Times New Roman" w:cs="Times New Roman"/>
          <w:sz w:val="24"/>
          <w:szCs w:val="24"/>
        </w:rPr>
        <w:t>, d’</w:t>
      </w:r>
      <w:r w:rsidR="00BA66FD" w:rsidRPr="00604DF4">
        <w:rPr>
          <w:rFonts w:ascii="Times New Roman" w:hAnsi="Times New Roman" w:cs="Times New Roman"/>
          <w:sz w:val="24"/>
          <w:szCs w:val="24"/>
        </w:rPr>
        <w:t>« </w:t>
      </w:r>
      <w:r w:rsidR="00553B11" w:rsidRPr="00604DF4">
        <w:rPr>
          <w:rFonts w:ascii="Times New Roman" w:hAnsi="Times New Roman" w:cs="Times New Roman"/>
          <w:sz w:val="24"/>
          <w:szCs w:val="24"/>
        </w:rPr>
        <w:t>alliance</w:t>
      </w:r>
      <w:r w:rsidR="00BA66FD" w:rsidRPr="00604DF4">
        <w:rPr>
          <w:rFonts w:ascii="Times New Roman" w:hAnsi="Times New Roman" w:cs="Times New Roman"/>
          <w:sz w:val="24"/>
          <w:szCs w:val="24"/>
        </w:rPr>
        <w:t> »</w:t>
      </w:r>
      <w:r w:rsidR="00553B11" w:rsidRPr="00604DF4">
        <w:rPr>
          <w:rFonts w:ascii="Times New Roman" w:hAnsi="Times New Roman" w:cs="Times New Roman"/>
          <w:sz w:val="24"/>
          <w:szCs w:val="24"/>
        </w:rPr>
        <w:t xml:space="preserve"> et de </w:t>
      </w:r>
      <w:r w:rsidR="00BA66FD" w:rsidRPr="00604DF4">
        <w:rPr>
          <w:rFonts w:ascii="Times New Roman" w:hAnsi="Times New Roman" w:cs="Times New Roman"/>
          <w:sz w:val="24"/>
          <w:szCs w:val="24"/>
        </w:rPr>
        <w:t>« </w:t>
      </w:r>
      <w:r w:rsidR="00553B11" w:rsidRPr="00604DF4">
        <w:rPr>
          <w:rFonts w:ascii="Times New Roman" w:hAnsi="Times New Roman" w:cs="Times New Roman"/>
          <w:sz w:val="24"/>
          <w:szCs w:val="24"/>
        </w:rPr>
        <w:t>partenariat</w:t>
      </w:r>
      <w:r w:rsidR="00BA66FD" w:rsidRPr="00604DF4">
        <w:rPr>
          <w:rFonts w:ascii="Times New Roman" w:hAnsi="Times New Roman" w:cs="Times New Roman"/>
          <w:sz w:val="24"/>
          <w:szCs w:val="24"/>
        </w:rPr>
        <w:t> »</w:t>
      </w:r>
      <w:r w:rsidR="00553B11" w:rsidRPr="00604DF4">
        <w:rPr>
          <w:rFonts w:ascii="Times New Roman" w:hAnsi="Times New Roman" w:cs="Times New Roman"/>
          <w:sz w:val="24"/>
          <w:szCs w:val="24"/>
        </w:rPr>
        <w:t xml:space="preserve"> voire même de « </w:t>
      </w:r>
      <w:r w:rsidR="00BA66FD" w:rsidRPr="00604DF4">
        <w:rPr>
          <w:rFonts w:ascii="Times New Roman" w:hAnsi="Times New Roman" w:cs="Times New Roman"/>
          <w:sz w:val="24"/>
          <w:szCs w:val="24"/>
        </w:rPr>
        <w:t xml:space="preserve">co-éducation » avec la famille. </w:t>
      </w:r>
      <w:r w:rsidR="001D37B5" w:rsidRPr="00604DF4">
        <w:rPr>
          <w:rFonts w:ascii="Times New Roman" w:eastAsia="Times New Roman" w:hAnsi="Times New Roman" w:cs="Times New Roman"/>
          <w:sz w:val="24"/>
          <w:szCs w:val="24"/>
          <w:lang w:eastAsia="fr-FR"/>
        </w:rPr>
        <w:t>L</w:t>
      </w:r>
      <w:r w:rsidR="00E5796B" w:rsidRPr="00604DF4">
        <w:rPr>
          <w:rFonts w:ascii="Times New Roman" w:eastAsia="Times New Roman" w:hAnsi="Times New Roman" w:cs="Times New Roman"/>
          <w:sz w:val="24"/>
          <w:szCs w:val="24"/>
          <w:lang w:eastAsia="fr-FR"/>
        </w:rPr>
        <w:t>e</w:t>
      </w:r>
      <w:r w:rsidR="001D37B5" w:rsidRPr="00604DF4">
        <w:rPr>
          <w:rFonts w:ascii="Times New Roman" w:eastAsia="Times New Roman" w:hAnsi="Times New Roman" w:cs="Times New Roman"/>
          <w:sz w:val="24"/>
          <w:szCs w:val="24"/>
          <w:lang w:eastAsia="fr-FR"/>
        </w:rPr>
        <w:t xml:space="preserve">s normes et activités </w:t>
      </w:r>
      <w:r w:rsidR="00E5796B" w:rsidRPr="00604DF4">
        <w:rPr>
          <w:rFonts w:ascii="Times New Roman" w:eastAsia="Times New Roman" w:hAnsi="Times New Roman" w:cs="Times New Roman"/>
          <w:sz w:val="24"/>
          <w:szCs w:val="24"/>
          <w:lang w:eastAsia="fr-FR"/>
        </w:rPr>
        <w:t xml:space="preserve"> des </w:t>
      </w:r>
      <w:r w:rsidR="001D37B5" w:rsidRPr="00604DF4">
        <w:rPr>
          <w:rFonts w:ascii="Times New Roman" w:eastAsia="Times New Roman" w:hAnsi="Times New Roman" w:cs="Times New Roman"/>
          <w:sz w:val="24"/>
          <w:szCs w:val="24"/>
          <w:lang w:eastAsia="fr-FR"/>
        </w:rPr>
        <w:t xml:space="preserve">professionnels sont </w:t>
      </w:r>
      <w:r w:rsidR="00A04033" w:rsidRPr="00604DF4">
        <w:rPr>
          <w:rFonts w:ascii="Times New Roman" w:eastAsia="Times New Roman" w:hAnsi="Times New Roman" w:cs="Times New Roman"/>
          <w:sz w:val="24"/>
          <w:szCs w:val="24"/>
          <w:lang w:eastAsia="fr-FR"/>
        </w:rPr>
        <w:t>bouleversées</w:t>
      </w:r>
      <w:r w:rsidR="001D37B5" w:rsidRPr="00604DF4">
        <w:rPr>
          <w:rFonts w:ascii="Times New Roman" w:eastAsia="Times New Roman" w:hAnsi="Times New Roman" w:cs="Times New Roman"/>
          <w:sz w:val="24"/>
          <w:szCs w:val="24"/>
          <w:lang w:eastAsia="fr-FR"/>
        </w:rPr>
        <w:t xml:space="preserve"> par les logiques à l’œuvre dans l’action publique de « soutien à la parentalité » qui s’appuient fortement sur la notion de compétences parentales.</w:t>
      </w:r>
      <w:r w:rsidR="00A04033" w:rsidRPr="00604DF4">
        <w:rPr>
          <w:rFonts w:ascii="Times New Roman" w:eastAsia="Times New Roman" w:hAnsi="Times New Roman" w:cs="Times New Roman"/>
          <w:sz w:val="24"/>
          <w:szCs w:val="24"/>
          <w:lang w:eastAsia="fr-FR"/>
        </w:rPr>
        <w:t xml:space="preserve"> </w:t>
      </w:r>
      <w:r w:rsidR="00CA3D04" w:rsidRPr="00604DF4">
        <w:rPr>
          <w:rFonts w:ascii="Times New Roman" w:eastAsia="Times New Roman" w:hAnsi="Times New Roman" w:cs="Times New Roman"/>
          <w:sz w:val="24"/>
          <w:szCs w:val="24"/>
          <w:lang w:eastAsia="fr-FR"/>
        </w:rPr>
        <w:t>D</w:t>
      </w:r>
      <w:r w:rsidR="00A04033" w:rsidRPr="00604DF4">
        <w:rPr>
          <w:rFonts w:ascii="Times New Roman" w:eastAsia="Times New Roman" w:hAnsi="Times New Roman" w:cs="Times New Roman"/>
          <w:sz w:val="24"/>
          <w:szCs w:val="24"/>
          <w:lang w:eastAsia="fr-FR"/>
        </w:rPr>
        <w:t>iffusé</w:t>
      </w:r>
      <w:r w:rsidR="000C7D01" w:rsidRPr="00604DF4">
        <w:rPr>
          <w:rFonts w:ascii="Times New Roman" w:eastAsia="Times New Roman" w:hAnsi="Times New Roman" w:cs="Times New Roman"/>
          <w:sz w:val="24"/>
          <w:szCs w:val="24"/>
          <w:lang w:eastAsia="fr-FR"/>
        </w:rPr>
        <w:t>e</w:t>
      </w:r>
      <w:r w:rsidR="00A04033" w:rsidRPr="00604DF4">
        <w:rPr>
          <w:rFonts w:ascii="Times New Roman" w:eastAsia="Times New Roman" w:hAnsi="Times New Roman" w:cs="Times New Roman"/>
          <w:sz w:val="24"/>
          <w:szCs w:val="24"/>
          <w:lang w:eastAsia="fr-FR"/>
        </w:rPr>
        <w:t xml:space="preserve">s au sein </w:t>
      </w:r>
      <w:r w:rsidR="005377CE" w:rsidRPr="00604DF4">
        <w:rPr>
          <w:rFonts w:ascii="Times New Roman" w:eastAsia="Times New Roman" w:hAnsi="Times New Roman" w:cs="Times New Roman"/>
          <w:sz w:val="24"/>
          <w:szCs w:val="24"/>
          <w:lang w:eastAsia="fr-FR"/>
        </w:rPr>
        <w:t>de la protection de l’enfance</w:t>
      </w:r>
      <w:r w:rsidR="00A04033" w:rsidRPr="00604DF4">
        <w:rPr>
          <w:rFonts w:ascii="Times New Roman" w:eastAsia="Times New Roman" w:hAnsi="Times New Roman" w:cs="Times New Roman"/>
          <w:sz w:val="24"/>
          <w:szCs w:val="24"/>
          <w:lang w:eastAsia="fr-FR"/>
        </w:rPr>
        <w:t xml:space="preserve"> qui </w:t>
      </w:r>
      <w:r w:rsidR="00E404E4" w:rsidRPr="00604DF4">
        <w:rPr>
          <w:rFonts w:ascii="Times New Roman" w:eastAsia="Times New Roman" w:hAnsi="Times New Roman" w:cs="Times New Roman"/>
          <w:sz w:val="24"/>
          <w:szCs w:val="24"/>
          <w:lang w:eastAsia="fr-FR"/>
        </w:rPr>
        <w:t>voyait</w:t>
      </w:r>
      <w:r w:rsidR="00A04033" w:rsidRPr="00604DF4">
        <w:rPr>
          <w:rFonts w:ascii="Times New Roman" w:eastAsia="Times New Roman" w:hAnsi="Times New Roman" w:cs="Times New Roman"/>
          <w:sz w:val="24"/>
          <w:szCs w:val="24"/>
          <w:lang w:eastAsia="fr-FR"/>
        </w:rPr>
        <w:t xml:space="preserve"> jusque-là les parents plu</w:t>
      </w:r>
      <w:r w:rsidR="005C4018" w:rsidRPr="00604DF4">
        <w:rPr>
          <w:rFonts w:ascii="Times New Roman" w:eastAsia="Times New Roman" w:hAnsi="Times New Roman" w:cs="Times New Roman"/>
          <w:sz w:val="24"/>
          <w:szCs w:val="24"/>
          <w:lang w:eastAsia="fr-FR"/>
        </w:rPr>
        <w:t>tôt</w:t>
      </w:r>
      <w:r w:rsidR="00A04033" w:rsidRPr="00604DF4">
        <w:rPr>
          <w:rFonts w:ascii="Times New Roman" w:eastAsia="Times New Roman" w:hAnsi="Times New Roman" w:cs="Times New Roman"/>
          <w:sz w:val="24"/>
          <w:szCs w:val="24"/>
          <w:lang w:eastAsia="fr-FR"/>
        </w:rPr>
        <w:t xml:space="preserve"> dans leurs </w:t>
      </w:r>
      <w:r w:rsidR="00A91049" w:rsidRPr="00604DF4">
        <w:rPr>
          <w:rFonts w:ascii="Times New Roman" w:eastAsia="Times New Roman" w:hAnsi="Times New Roman" w:cs="Times New Roman"/>
          <w:sz w:val="24"/>
          <w:szCs w:val="24"/>
          <w:lang w:eastAsia="fr-FR"/>
        </w:rPr>
        <w:t>« </w:t>
      </w:r>
      <w:r w:rsidR="00A04033" w:rsidRPr="00604DF4">
        <w:rPr>
          <w:rFonts w:ascii="Times New Roman" w:eastAsia="Times New Roman" w:hAnsi="Times New Roman" w:cs="Times New Roman"/>
          <w:sz w:val="24"/>
          <w:szCs w:val="24"/>
          <w:lang w:eastAsia="fr-FR"/>
        </w:rPr>
        <w:t>défailla</w:t>
      </w:r>
      <w:r w:rsidR="00A91049" w:rsidRPr="00604DF4">
        <w:rPr>
          <w:rFonts w:ascii="Times New Roman" w:eastAsia="Times New Roman" w:hAnsi="Times New Roman" w:cs="Times New Roman"/>
          <w:sz w:val="24"/>
          <w:szCs w:val="24"/>
          <w:lang w:eastAsia="fr-FR"/>
        </w:rPr>
        <w:t>nces</w:t>
      </w:r>
      <w:r w:rsidR="005C4018" w:rsidRPr="00604DF4">
        <w:rPr>
          <w:rFonts w:ascii="Times New Roman" w:eastAsia="Times New Roman" w:hAnsi="Times New Roman" w:cs="Times New Roman"/>
          <w:sz w:val="24"/>
          <w:szCs w:val="24"/>
          <w:lang w:eastAsia="fr-FR"/>
        </w:rPr>
        <w:t> </w:t>
      </w:r>
      <w:r w:rsidR="00184B29" w:rsidRPr="00604DF4">
        <w:rPr>
          <w:rFonts w:ascii="Times New Roman" w:eastAsia="Times New Roman" w:hAnsi="Times New Roman" w:cs="Times New Roman"/>
          <w:sz w:val="24"/>
          <w:szCs w:val="24"/>
          <w:lang w:eastAsia="fr-FR"/>
        </w:rPr>
        <w:t>», parents qu’</w:t>
      </w:r>
      <w:r w:rsidR="00A04033" w:rsidRPr="00604DF4">
        <w:rPr>
          <w:rFonts w:ascii="Times New Roman" w:eastAsia="Times New Roman" w:hAnsi="Times New Roman" w:cs="Times New Roman"/>
          <w:sz w:val="24"/>
          <w:szCs w:val="24"/>
          <w:lang w:eastAsia="fr-FR"/>
        </w:rPr>
        <w:t xml:space="preserve">il s’agissait </w:t>
      </w:r>
      <w:r w:rsidR="005C4018" w:rsidRPr="00604DF4">
        <w:rPr>
          <w:rFonts w:ascii="Times New Roman" w:eastAsia="Times New Roman" w:hAnsi="Times New Roman" w:cs="Times New Roman"/>
          <w:sz w:val="24"/>
          <w:szCs w:val="24"/>
          <w:lang w:eastAsia="fr-FR"/>
        </w:rPr>
        <w:t>d’ailleurs</w:t>
      </w:r>
      <w:r w:rsidR="00A04033" w:rsidRPr="00604DF4">
        <w:rPr>
          <w:rFonts w:ascii="Times New Roman" w:eastAsia="Times New Roman" w:hAnsi="Times New Roman" w:cs="Times New Roman"/>
          <w:sz w:val="24"/>
          <w:szCs w:val="24"/>
          <w:lang w:eastAsia="fr-FR"/>
        </w:rPr>
        <w:t xml:space="preserve"> de mettre à distance</w:t>
      </w:r>
      <w:r w:rsidR="00CA3D04" w:rsidRPr="00604DF4">
        <w:rPr>
          <w:rFonts w:ascii="Times New Roman" w:eastAsia="Times New Roman" w:hAnsi="Times New Roman" w:cs="Times New Roman"/>
          <w:sz w:val="24"/>
          <w:szCs w:val="24"/>
          <w:lang w:eastAsia="fr-FR"/>
        </w:rPr>
        <w:t>, les professionnels parlent de « révolution » de leurs regards</w:t>
      </w:r>
      <w:r w:rsidR="004A7A12" w:rsidRPr="00604DF4">
        <w:rPr>
          <w:rStyle w:val="Appelnotedebasdep"/>
          <w:rFonts w:ascii="Times New Roman" w:eastAsia="Times New Roman" w:hAnsi="Times New Roman" w:cs="Times New Roman"/>
          <w:sz w:val="24"/>
          <w:szCs w:val="24"/>
          <w:lang w:eastAsia="fr-FR"/>
        </w:rPr>
        <w:footnoteReference w:id="5"/>
      </w:r>
      <w:r w:rsidR="00CA3D04" w:rsidRPr="00604DF4">
        <w:rPr>
          <w:rFonts w:ascii="Times New Roman" w:eastAsia="Times New Roman" w:hAnsi="Times New Roman" w:cs="Times New Roman"/>
          <w:sz w:val="24"/>
          <w:szCs w:val="24"/>
          <w:lang w:eastAsia="fr-FR"/>
        </w:rPr>
        <w:t xml:space="preserve"> et de leurs pratiques à l’égard de</w:t>
      </w:r>
      <w:r w:rsidR="00F27141" w:rsidRPr="00604DF4">
        <w:rPr>
          <w:rFonts w:ascii="Times New Roman" w:eastAsia="Times New Roman" w:hAnsi="Times New Roman" w:cs="Times New Roman"/>
          <w:sz w:val="24"/>
          <w:szCs w:val="24"/>
          <w:lang w:eastAsia="fr-FR"/>
        </w:rPr>
        <w:t xml:space="preserve"> ce public</w:t>
      </w:r>
      <w:r w:rsidR="00A04033" w:rsidRPr="00604DF4">
        <w:rPr>
          <w:rFonts w:ascii="Times New Roman" w:eastAsia="Times New Roman" w:hAnsi="Times New Roman" w:cs="Times New Roman"/>
          <w:sz w:val="24"/>
          <w:szCs w:val="24"/>
          <w:lang w:eastAsia="fr-FR"/>
        </w:rPr>
        <w:t>.</w:t>
      </w:r>
      <w:r w:rsidR="001C39A1" w:rsidRPr="00604DF4">
        <w:rPr>
          <w:rFonts w:ascii="Times New Roman" w:hAnsi="Times New Roman" w:cs="Times New Roman"/>
          <w:sz w:val="24"/>
          <w:szCs w:val="24"/>
        </w:rPr>
        <w:t xml:space="preserve"> De</w:t>
      </w:r>
      <w:r w:rsidR="00C40821" w:rsidRPr="00604DF4">
        <w:rPr>
          <w:rFonts w:ascii="Times New Roman" w:hAnsi="Times New Roman" w:cs="Times New Roman"/>
          <w:sz w:val="24"/>
          <w:szCs w:val="24"/>
        </w:rPr>
        <w:t>puis le milieu des années 2000, de</w:t>
      </w:r>
      <w:r w:rsidR="001C39A1" w:rsidRPr="00604DF4">
        <w:rPr>
          <w:rFonts w:ascii="Times New Roman" w:hAnsi="Times New Roman" w:cs="Times New Roman"/>
          <w:sz w:val="24"/>
          <w:szCs w:val="24"/>
        </w:rPr>
        <w:t xml:space="preserve"> nombreux auteurs repèrent une modification importante des représentations de la figure du parent chez les professionnels (</w:t>
      </w:r>
      <w:r w:rsidR="00A70AFF" w:rsidRPr="00604DF4">
        <w:rPr>
          <w:rFonts w:ascii="Times New Roman" w:hAnsi="Times New Roman" w:cs="Times New Roman"/>
          <w:sz w:val="24"/>
          <w:szCs w:val="24"/>
        </w:rPr>
        <w:t>Boisson, Verj</w:t>
      </w:r>
      <w:r w:rsidR="001C39A1" w:rsidRPr="00604DF4">
        <w:rPr>
          <w:rFonts w:ascii="Times New Roman" w:hAnsi="Times New Roman" w:cs="Times New Roman"/>
          <w:sz w:val="24"/>
          <w:szCs w:val="24"/>
        </w:rPr>
        <w:t xml:space="preserve">us, 2004, p.33 ; </w:t>
      </w:r>
      <w:proofErr w:type="spellStart"/>
      <w:r w:rsidR="001C39A1" w:rsidRPr="00604DF4">
        <w:rPr>
          <w:rFonts w:ascii="Times New Roman" w:hAnsi="Times New Roman" w:cs="Times New Roman"/>
          <w:sz w:val="24"/>
          <w:szCs w:val="24"/>
        </w:rPr>
        <w:t>Pioli</w:t>
      </w:r>
      <w:proofErr w:type="spellEnd"/>
      <w:r w:rsidR="001C39A1" w:rsidRPr="00604DF4">
        <w:rPr>
          <w:rFonts w:ascii="Times New Roman" w:hAnsi="Times New Roman" w:cs="Times New Roman"/>
          <w:sz w:val="24"/>
          <w:szCs w:val="24"/>
        </w:rPr>
        <w:t>,</w:t>
      </w:r>
      <w:r w:rsidR="00DC48C1" w:rsidRPr="00604DF4">
        <w:rPr>
          <w:rFonts w:ascii="Times New Roman" w:hAnsi="Times New Roman" w:cs="Times New Roman"/>
          <w:sz w:val="24"/>
          <w:szCs w:val="24"/>
        </w:rPr>
        <w:t xml:space="preserve"> 2006 </w:t>
      </w:r>
      <w:r w:rsidR="001C39A1" w:rsidRPr="00604DF4">
        <w:rPr>
          <w:rFonts w:ascii="Times New Roman" w:hAnsi="Times New Roman" w:cs="Times New Roman"/>
          <w:sz w:val="24"/>
          <w:szCs w:val="24"/>
        </w:rPr>
        <w:t xml:space="preserve">; </w:t>
      </w:r>
      <w:proofErr w:type="spellStart"/>
      <w:r w:rsidR="001E7F3E" w:rsidRPr="00604DF4">
        <w:rPr>
          <w:rFonts w:ascii="Times New Roman" w:hAnsi="Times New Roman" w:cs="Times New Roman"/>
          <w:sz w:val="24"/>
          <w:szCs w:val="24"/>
        </w:rPr>
        <w:t>Giuliani</w:t>
      </w:r>
      <w:proofErr w:type="spellEnd"/>
      <w:r w:rsidR="001E7F3E" w:rsidRPr="00604DF4">
        <w:rPr>
          <w:rFonts w:ascii="Times New Roman" w:hAnsi="Times New Roman" w:cs="Times New Roman"/>
          <w:sz w:val="24"/>
          <w:szCs w:val="24"/>
        </w:rPr>
        <w:t xml:space="preserve">, 2009 ; </w:t>
      </w:r>
      <w:r w:rsidR="00E5796B" w:rsidRPr="00604DF4">
        <w:rPr>
          <w:rFonts w:ascii="Times New Roman" w:hAnsi="Times New Roman" w:cs="Times New Roman"/>
          <w:sz w:val="24"/>
          <w:szCs w:val="24"/>
        </w:rPr>
        <w:t>Sellenet, </w:t>
      </w:r>
      <w:r w:rsidR="005D0F8E" w:rsidRPr="00604DF4">
        <w:rPr>
          <w:rFonts w:ascii="Times New Roman" w:hAnsi="Times New Roman" w:cs="Times New Roman"/>
          <w:sz w:val="24"/>
          <w:szCs w:val="24"/>
        </w:rPr>
        <w:t>2009</w:t>
      </w:r>
      <w:r w:rsidR="00E5796B" w:rsidRPr="00604DF4">
        <w:rPr>
          <w:rFonts w:ascii="Times New Roman" w:hAnsi="Times New Roman" w:cs="Times New Roman"/>
          <w:sz w:val="24"/>
          <w:szCs w:val="24"/>
        </w:rPr>
        <w:t xml:space="preserve">; </w:t>
      </w:r>
      <w:r w:rsidR="001C39A1" w:rsidRPr="00604DF4">
        <w:rPr>
          <w:rFonts w:ascii="Times New Roman" w:hAnsi="Times New Roman" w:cs="Times New Roman"/>
          <w:sz w:val="24"/>
          <w:szCs w:val="24"/>
        </w:rPr>
        <w:t xml:space="preserve">Neyrand, 2011, p.80). </w:t>
      </w:r>
      <w:r w:rsidR="00E5796B" w:rsidRPr="00604DF4">
        <w:rPr>
          <w:rFonts w:ascii="Times New Roman" w:hAnsi="Times New Roman" w:cs="Times New Roman"/>
          <w:sz w:val="24"/>
          <w:szCs w:val="24"/>
        </w:rPr>
        <w:t>Selon</w:t>
      </w:r>
      <w:r w:rsidR="00CE2531" w:rsidRPr="00604DF4">
        <w:rPr>
          <w:rFonts w:ascii="Times New Roman" w:hAnsi="Times New Roman" w:cs="Times New Roman"/>
          <w:sz w:val="24"/>
          <w:szCs w:val="24"/>
        </w:rPr>
        <w:t xml:space="preserve"> C</w:t>
      </w:r>
      <w:r w:rsidR="00E5796B" w:rsidRPr="00604DF4">
        <w:rPr>
          <w:rFonts w:ascii="Times New Roman" w:hAnsi="Times New Roman" w:cs="Times New Roman"/>
          <w:sz w:val="24"/>
          <w:szCs w:val="24"/>
        </w:rPr>
        <w:t xml:space="preserve">atherine Sellenet, </w:t>
      </w:r>
      <w:r w:rsidR="00CE2531" w:rsidRPr="00604DF4">
        <w:rPr>
          <w:rFonts w:ascii="Times New Roman" w:hAnsi="Times New Roman" w:cs="Times New Roman"/>
          <w:sz w:val="24"/>
          <w:szCs w:val="24"/>
        </w:rPr>
        <w:t>« c’est lors de la conférence annuelle de la famille du 12 juin 1998 mettant l’accent sur le rôle des familles dans la construction des repères et le maintien de la cohésion sociale et sur l’enjeu de conforter les parents dans l’exercice de leurs responsabilités que l’idée de compétences parentales fait son apparition »</w:t>
      </w:r>
      <w:r w:rsidR="009E28B4" w:rsidRPr="00604DF4">
        <w:rPr>
          <w:rFonts w:ascii="Times New Roman" w:hAnsi="Times New Roman" w:cs="Times New Roman"/>
          <w:sz w:val="24"/>
          <w:szCs w:val="24"/>
        </w:rPr>
        <w:t xml:space="preserve"> (2009, p.103)</w:t>
      </w:r>
      <w:r w:rsidR="00CE2531" w:rsidRPr="00604DF4">
        <w:rPr>
          <w:rFonts w:ascii="Times New Roman" w:hAnsi="Times New Roman" w:cs="Times New Roman"/>
          <w:sz w:val="24"/>
          <w:szCs w:val="24"/>
        </w:rPr>
        <w:t>. Elle</w:t>
      </w:r>
      <w:r w:rsidR="001264BD" w:rsidRPr="00604DF4">
        <w:rPr>
          <w:rFonts w:ascii="Times New Roman" w:hAnsi="Times New Roman" w:cs="Times New Roman"/>
          <w:sz w:val="24"/>
          <w:szCs w:val="24"/>
        </w:rPr>
        <w:t xml:space="preserve"> souligne plus loin</w:t>
      </w:r>
      <w:r w:rsidR="00CE2531" w:rsidRPr="00604DF4">
        <w:rPr>
          <w:rFonts w:ascii="Times New Roman" w:hAnsi="Times New Roman" w:cs="Times New Roman"/>
          <w:sz w:val="24"/>
          <w:szCs w:val="24"/>
        </w:rPr>
        <w:t xml:space="preserve"> que </w:t>
      </w:r>
      <w:r w:rsidR="001264BD" w:rsidRPr="00604DF4">
        <w:rPr>
          <w:rFonts w:ascii="Times New Roman" w:hAnsi="Times New Roman" w:cs="Times New Roman"/>
          <w:sz w:val="24"/>
          <w:szCs w:val="24"/>
        </w:rPr>
        <w:t>« </w:t>
      </w:r>
      <w:r w:rsidR="00CE2531" w:rsidRPr="00604DF4">
        <w:rPr>
          <w:rFonts w:ascii="Times New Roman" w:hAnsi="Times New Roman" w:cs="Times New Roman"/>
          <w:sz w:val="24"/>
          <w:szCs w:val="24"/>
        </w:rPr>
        <w:t>les professionnels doivent changer de regard, passer d’une lecture négative à une approche positive, passer d’une clinique des défaillances à la valorisation des potentialités</w:t>
      </w:r>
      <w:r w:rsidR="00E96E29" w:rsidRPr="00604DF4">
        <w:rPr>
          <w:rFonts w:ascii="Times New Roman" w:hAnsi="Times New Roman" w:cs="Times New Roman"/>
          <w:sz w:val="24"/>
          <w:szCs w:val="24"/>
        </w:rPr>
        <w:t>. » (</w:t>
      </w:r>
      <w:r w:rsidR="003C6232" w:rsidRPr="00604DF4">
        <w:rPr>
          <w:rFonts w:ascii="Times New Roman" w:hAnsi="Times New Roman" w:cs="Times New Roman"/>
          <w:i/>
          <w:sz w:val="24"/>
          <w:szCs w:val="24"/>
        </w:rPr>
        <w:t>Ibid</w:t>
      </w:r>
      <w:r w:rsidR="00E96E29" w:rsidRPr="00604DF4">
        <w:rPr>
          <w:rFonts w:ascii="Times New Roman" w:hAnsi="Times New Roman" w:cs="Times New Roman"/>
          <w:sz w:val="24"/>
          <w:szCs w:val="24"/>
        </w:rPr>
        <w:t>.).</w:t>
      </w:r>
    </w:p>
    <w:p w:rsidR="00A42B6A" w:rsidRPr="00604DF4" w:rsidRDefault="00A42B6A" w:rsidP="00604DF4">
      <w:pPr>
        <w:spacing w:after="0" w:line="240" w:lineRule="auto"/>
        <w:jc w:val="both"/>
        <w:rPr>
          <w:rFonts w:ascii="Times New Roman" w:hAnsi="Times New Roman" w:cs="Times New Roman"/>
          <w:sz w:val="24"/>
          <w:szCs w:val="24"/>
        </w:rPr>
      </w:pPr>
    </w:p>
    <w:p w:rsidR="005377CE" w:rsidRPr="00604DF4" w:rsidRDefault="00DC0585"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Ces n</w:t>
      </w:r>
      <w:r w:rsidR="005377CE" w:rsidRPr="00604DF4">
        <w:rPr>
          <w:rFonts w:ascii="Times New Roman" w:hAnsi="Times New Roman" w:cs="Times New Roman"/>
          <w:sz w:val="24"/>
          <w:szCs w:val="24"/>
        </w:rPr>
        <w:t>ormes de soutien à la parentalité qui se diffuse</w:t>
      </w:r>
      <w:r w:rsidR="00F27141" w:rsidRPr="00604DF4">
        <w:rPr>
          <w:rFonts w:ascii="Times New Roman" w:hAnsi="Times New Roman" w:cs="Times New Roman"/>
          <w:sz w:val="24"/>
          <w:szCs w:val="24"/>
        </w:rPr>
        <w:t>nt</w:t>
      </w:r>
      <w:r w:rsidR="005377CE" w:rsidRPr="00604DF4">
        <w:rPr>
          <w:rFonts w:ascii="Times New Roman" w:hAnsi="Times New Roman" w:cs="Times New Roman"/>
          <w:sz w:val="24"/>
          <w:szCs w:val="24"/>
        </w:rPr>
        <w:t xml:space="preserve"> en protection de l’enfance, notamment à travers les outils mis en place qui relève</w:t>
      </w:r>
      <w:r w:rsidR="005E693A" w:rsidRPr="00604DF4">
        <w:rPr>
          <w:rFonts w:ascii="Times New Roman" w:hAnsi="Times New Roman" w:cs="Times New Roman"/>
          <w:sz w:val="24"/>
          <w:szCs w:val="24"/>
        </w:rPr>
        <w:t>nt</w:t>
      </w:r>
      <w:r w:rsidR="005B284A">
        <w:rPr>
          <w:rFonts w:ascii="Times New Roman" w:hAnsi="Times New Roman" w:cs="Times New Roman"/>
          <w:sz w:val="24"/>
          <w:szCs w:val="24"/>
        </w:rPr>
        <w:t xml:space="preserve"> plus du </w:t>
      </w:r>
      <w:r w:rsidR="005377CE" w:rsidRPr="00604DF4">
        <w:rPr>
          <w:rFonts w:ascii="Times New Roman" w:hAnsi="Times New Roman" w:cs="Times New Roman"/>
          <w:sz w:val="24"/>
          <w:szCs w:val="24"/>
        </w:rPr>
        <w:t>soutien à la fonction parentale qu</w:t>
      </w:r>
      <w:r w:rsidR="005B284A">
        <w:rPr>
          <w:rFonts w:ascii="Times New Roman" w:hAnsi="Times New Roman" w:cs="Times New Roman"/>
          <w:sz w:val="24"/>
          <w:szCs w:val="24"/>
        </w:rPr>
        <w:t>’à</w:t>
      </w:r>
      <w:r w:rsidR="005377CE" w:rsidRPr="00604DF4">
        <w:rPr>
          <w:rFonts w:ascii="Times New Roman" w:hAnsi="Times New Roman" w:cs="Times New Roman"/>
          <w:sz w:val="24"/>
          <w:szCs w:val="24"/>
        </w:rPr>
        <w:t xml:space="preserve"> l’enfant</w:t>
      </w:r>
      <w:r w:rsidR="005B284A">
        <w:rPr>
          <w:rFonts w:ascii="Times New Roman" w:hAnsi="Times New Roman" w:cs="Times New Roman"/>
          <w:sz w:val="24"/>
          <w:szCs w:val="24"/>
        </w:rPr>
        <w:t xml:space="preserve"> directement</w:t>
      </w:r>
      <w:r w:rsidR="005E693A" w:rsidRPr="00604DF4">
        <w:rPr>
          <w:rFonts w:ascii="Times New Roman" w:hAnsi="Times New Roman" w:cs="Times New Roman"/>
          <w:sz w:val="24"/>
          <w:szCs w:val="24"/>
        </w:rPr>
        <w:t>,</w:t>
      </w:r>
      <w:r w:rsidRPr="00604DF4">
        <w:rPr>
          <w:rFonts w:ascii="Times New Roman" w:hAnsi="Times New Roman" w:cs="Times New Roman"/>
          <w:sz w:val="24"/>
          <w:szCs w:val="24"/>
        </w:rPr>
        <w:t xml:space="preserve"> s</w:t>
      </w:r>
      <w:r w:rsidR="005E693A" w:rsidRPr="00604DF4">
        <w:rPr>
          <w:rFonts w:ascii="Times New Roman" w:hAnsi="Times New Roman" w:cs="Times New Roman"/>
          <w:sz w:val="24"/>
          <w:szCs w:val="24"/>
        </w:rPr>
        <w:t xml:space="preserve">’observent </w:t>
      </w:r>
      <w:r w:rsidRPr="00604DF4">
        <w:rPr>
          <w:rFonts w:ascii="Times New Roman" w:hAnsi="Times New Roman" w:cs="Times New Roman"/>
          <w:sz w:val="24"/>
          <w:szCs w:val="24"/>
        </w:rPr>
        <w:t>dans de nombreux département</w:t>
      </w:r>
      <w:r w:rsidR="005E693A" w:rsidRPr="00604DF4">
        <w:rPr>
          <w:rFonts w:ascii="Times New Roman" w:hAnsi="Times New Roman" w:cs="Times New Roman"/>
          <w:sz w:val="24"/>
          <w:szCs w:val="24"/>
        </w:rPr>
        <w:t>s</w:t>
      </w:r>
      <w:r w:rsidRPr="00604DF4">
        <w:rPr>
          <w:rFonts w:ascii="Times New Roman" w:hAnsi="Times New Roman" w:cs="Times New Roman"/>
          <w:sz w:val="24"/>
          <w:szCs w:val="24"/>
        </w:rPr>
        <w:t xml:space="preserve"> dès la signature du contrat, par l’ouverture d’un dossier au nom de la famille et non au nom de l’enfant</w:t>
      </w:r>
      <w:r w:rsidR="00C40821" w:rsidRPr="00604DF4">
        <w:rPr>
          <w:rFonts w:ascii="Times New Roman" w:hAnsi="Times New Roman" w:cs="Times New Roman"/>
          <w:sz w:val="24"/>
          <w:szCs w:val="24"/>
        </w:rPr>
        <w:t xml:space="preserve">, </w:t>
      </w:r>
      <w:r w:rsidRPr="00604DF4">
        <w:rPr>
          <w:rFonts w:ascii="Times New Roman" w:hAnsi="Times New Roman" w:cs="Times New Roman"/>
          <w:sz w:val="24"/>
          <w:szCs w:val="24"/>
        </w:rPr>
        <w:t>pratique</w:t>
      </w:r>
      <w:r w:rsidR="00C40821" w:rsidRPr="00604DF4">
        <w:rPr>
          <w:rFonts w:ascii="Times New Roman" w:hAnsi="Times New Roman" w:cs="Times New Roman"/>
          <w:sz w:val="24"/>
          <w:szCs w:val="24"/>
        </w:rPr>
        <w:t xml:space="preserve"> systématique</w:t>
      </w:r>
      <w:r w:rsidRPr="00604DF4">
        <w:rPr>
          <w:rFonts w:ascii="Times New Roman" w:hAnsi="Times New Roman" w:cs="Times New Roman"/>
          <w:sz w:val="24"/>
          <w:szCs w:val="24"/>
        </w:rPr>
        <w:t xml:space="preserve"> dans la protection judiciaire de l’enfance. </w:t>
      </w:r>
      <w:r w:rsidR="005377CE" w:rsidRPr="00604DF4">
        <w:rPr>
          <w:rFonts w:ascii="Times New Roman" w:hAnsi="Times New Roman" w:cs="Times New Roman"/>
          <w:sz w:val="24"/>
          <w:szCs w:val="24"/>
        </w:rPr>
        <w:t>De nombreux professionnels tendent à critiquer cette orientation des politiques publiques en arguant l’oubli de la situation de l’enfant au détriment du maintien des liens</w:t>
      </w:r>
      <w:r w:rsidR="00295449" w:rsidRPr="00604DF4">
        <w:rPr>
          <w:rFonts w:ascii="Times New Roman" w:hAnsi="Times New Roman" w:cs="Times New Roman"/>
          <w:sz w:val="24"/>
          <w:szCs w:val="24"/>
        </w:rPr>
        <w:t xml:space="preserve"> parents-enfants</w:t>
      </w:r>
      <w:r w:rsidR="00C91C44" w:rsidRPr="00604DF4">
        <w:rPr>
          <w:rFonts w:ascii="Times New Roman" w:hAnsi="Times New Roman" w:cs="Times New Roman"/>
          <w:sz w:val="24"/>
          <w:szCs w:val="24"/>
        </w:rPr>
        <w:t xml:space="preserve">. Ceux qui la </w:t>
      </w:r>
      <w:r w:rsidR="00B80208" w:rsidRPr="00604DF4">
        <w:rPr>
          <w:rFonts w:ascii="Times New Roman" w:hAnsi="Times New Roman" w:cs="Times New Roman"/>
          <w:sz w:val="24"/>
          <w:szCs w:val="24"/>
        </w:rPr>
        <w:t>jugent</w:t>
      </w:r>
      <w:r w:rsidR="00C91C44" w:rsidRPr="00604DF4">
        <w:rPr>
          <w:rFonts w:ascii="Times New Roman" w:hAnsi="Times New Roman" w:cs="Times New Roman"/>
          <w:sz w:val="24"/>
          <w:szCs w:val="24"/>
        </w:rPr>
        <w:t xml:space="preserve"> positive</w:t>
      </w:r>
      <w:r w:rsidR="005377CE" w:rsidRPr="00604DF4">
        <w:rPr>
          <w:rFonts w:ascii="Times New Roman" w:hAnsi="Times New Roman" w:cs="Times New Roman"/>
          <w:sz w:val="24"/>
          <w:szCs w:val="24"/>
        </w:rPr>
        <w:t xml:space="preserve"> souligne</w:t>
      </w:r>
      <w:r w:rsidR="00280AB8" w:rsidRPr="00604DF4">
        <w:rPr>
          <w:rFonts w:ascii="Times New Roman" w:hAnsi="Times New Roman" w:cs="Times New Roman"/>
          <w:sz w:val="24"/>
          <w:szCs w:val="24"/>
        </w:rPr>
        <w:t>nt</w:t>
      </w:r>
      <w:r w:rsidR="005377CE" w:rsidRPr="00604DF4">
        <w:rPr>
          <w:rFonts w:ascii="Times New Roman" w:hAnsi="Times New Roman" w:cs="Times New Roman"/>
          <w:sz w:val="24"/>
          <w:szCs w:val="24"/>
        </w:rPr>
        <w:t xml:space="preserve"> qu’aider les parents dans leurs fonction</w:t>
      </w:r>
      <w:r w:rsidR="00280AB8" w:rsidRPr="00604DF4">
        <w:rPr>
          <w:rFonts w:ascii="Times New Roman" w:hAnsi="Times New Roman" w:cs="Times New Roman"/>
          <w:sz w:val="24"/>
          <w:szCs w:val="24"/>
        </w:rPr>
        <w:t>s</w:t>
      </w:r>
      <w:r w:rsidR="005377CE" w:rsidRPr="00604DF4">
        <w:rPr>
          <w:rFonts w:ascii="Times New Roman" w:hAnsi="Times New Roman" w:cs="Times New Roman"/>
          <w:sz w:val="24"/>
          <w:szCs w:val="24"/>
        </w:rPr>
        <w:t xml:space="preserve"> parentale</w:t>
      </w:r>
      <w:r w:rsidR="00280AB8" w:rsidRPr="00604DF4">
        <w:rPr>
          <w:rFonts w:ascii="Times New Roman" w:hAnsi="Times New Roman" w:cs="Times New Roman"/>
          <w:sz w:val="24"/>
          <w:szCs w:val="24"/>
        </w:rPr>
        <w:t>s</w:t>
      </w:r>
      <w:r w:rsidR="005377CE" w:rsidRPr="00604DF4">
        <w:rPr>
          <w:rFonts w:ascii="Times New Roman" w:hAnsi="Times New Roman" w:cs="Times New Roman"/>
          <w:sz w:val="24"/>
          <w:szCs w:val="24"/>
        </w:rPr>
        <w:t xml:space="preserve"> aide l’enfant. Michèle Becquemin note bien que « ce changement de système normatif entraîne une inversion des cibles. En effet, la s</w:t>
      </w:r>
      <w:r w:rsidRPr="00604DF4">
        <w:rPr>
          <w:rFonts w:ascii="Times New Roman" w:hAnsi="Times New Roman" w:cs="Times New Roman"/>
          <w:sz w:val="24"/>
          <w:szCs w:val="24"/>
        </w:rPr>
        <w:t>ollicitude des pouvoirs publics</w:t>
      </w:r>
      <w:r w:rsidR="005377CE" w:rsidRPr="00604DF4">
        <w:rPr>
          <w:rFonts w:ascii="Times New Roman" w:hAnsi="Times New Roman" w:cs="Times New Roman"/>
          <w:sz w:val="24"/>
          <w:szCs w:val="24"/>
        </w:rPr>
        <w:t xml:space="preserve"> envers les enfants à problèmes qui justifiait une action centrée sur le mineur et sur son espace de socialisation f</w:t>
      </w:r>
      <w:r w:rsidR="00425B7D" w:rsidRPr="00604DF4">
        <w:rPr>
          <w:rFonts w:ascii="Times New Roman" w:hAnsi="Times New Roman" w:cs="Times New Roman"/>
          <w:sz w:val="24"/>
          <w:szCs w:val="24"/>
        </w:rPr>
        <w:t xml:space="preserve">amiliale, se traduit désormais </w:t>
      </w:r>
      <w:r w:rsidR="005377CE" w:rsidRPr="00604DF4">
        <w:rPr>
          <w:rFonts w:ascii="Times New Roman" w:hAnsi="Times New Roman" w:cs="Times New Roman"/>
          <w:sz w:val="24"/>
          <w:szCs w:val="24"/>
        </w:rPr>
        <w:t>par diverses formes d’intervention dirigées vers les parents lorsque des difficultés sont</w:t>
      </w:r>
      <w:r w:rsidRPr="00604DF4">
        <w:rPr>
          <w:rFonts w:ascii="Times New Roman" w:hAnsi="Times New Roman" w:cs="Times New Roman"/>
          <w:sz w:val="24"/>
          <w:szCs w:val="24"/>
        </w:rPr>
        <w:t xml:space="preserve"> repérées »</w:t>
      </w:r>
      <w:r w:rsidR="00870597" w:rsidRPr="00604DF4">
        <w:rPr>
          <w:rFonts w:ascii="Times New Roman" w:hAnsi="Times New Roman" w:cs="Times New Roman"/>
          <w:sz w:val="24"/>
          <w:szCs w:val="24"/>
        </w:rPr>
        <w:t xml:space="preserve"> (201</w:t>
      </w:r>
      <w:r w:rsidR="00C40821" w:rsidRPr="00604DF4">
        <w:rPr>
          <w:rFonts w:ascii="Times New Roman" w:hAnsi="Times New Roman" w:cs="Times New Roman"/>
          <w:sz w:val="24"/>
          <w:szCs w:val="24"/>
        </w:rPr>
        <w:t>1, p.</w:t>
      </w:r>
      <w:r w:rsidR="00E717D4" w:rsidRPr="00604DF4">
        <w:rPr>
          <w:rFonts w:ascii="Times New Roman" w:hAnsi="Times New Roman" w:cs="Times New Roman"/>
          <w:sz w:val="24"/>
          <w:szCs w:val="24"/>
        </w:rPr>
        <w:t xml:space="preserve"> 60</w:t>
      </w:r>
      <w:r w:rsidR="00C40821" w:rsidRPr="00604DF4">
        <w:rPr>
          <w:rFonts w:ascii="Times New Roman" w:hAnsi="Times New Roman" w:cs="Times New Roman"/>
          <w:sz w:val="24"/>
          <w:szCs w:val="24"/>
        </w:rPr>
        <w:t>)</w:t>
      </w:r>
      <w:r w:rsidRPr="00604DF4">
        <w:rPr>
          <w:rFonts w:ascii="Times New Roman" w:hAnsi="Times New Roman" w:cs="Times New Roman"/>
          <w:sz w:val="24"/>
          <w:szCs w:val="24"/>
        </w:rPr>
        <w:t xml:space="preserve">. </w:t>
      </w:r>
      <w:r w:rsidR="00E5796B" w:rsidRPr="00604DF4">
        <w:rPr>
          <w:rFonts w:ascii="Times New Roman" w:hAnsi="Times New Roman" w:cs="Times New Roman"/>
          <w:sz w:val="24"/>
          <w:szCs w:val="24"/>
        </w:rPr>
        <w:t xml:space="preserve">Le respect </w:t>
      </w:r>
      <w:r w:rsidR="002D6DE9" w:rsidRPr="00604DF4">
        <w:rPr>
          <w:rFonts w:ascii="Times New Roman" w:hAnsi="Times New Roman" w:cs="Times New Roman"/>
          <w:sz w:val="24"/>
          <w:szCs w:val="24"/>
        </w:rPr>
        <w:t xml:space="preserve">de l’autorité parentale </w:t>
      </w:r>
      <w:r w:rsidR="00E5796B" w:rsidRPr="00604DF4">
        <w:rPr>
          <w:rFonts w:ascii="Times New Roman" w:hAnsi="Times New Roman" w:cs="Times New Roman"/>
          <w:sz w:val="24"/>
          <w:szCs w:val="24"/>
        </w:rPr>
        <w:t xml:space="preserve">est d’ailleurs présenté </w:t>
      </w:r>
      <w:r w:rsidR="005E693A" w:rsidRPr="00604DF4">
        <w:rPr>
          <w:rFonts w:ascii="Times New Roman" w:hAnsi="Times New Roman" w:cs="Times New Roman"/>
          <w:sz w:val="24"/>
          <w:szCs w:val="24"/>
        </w:rPr>
        <w:t xml:space="preserve">par les inspecteurs de l’aide sociale à l’enfance comme le principe même </w:t>
      </w:r>
      <w:r w:rsidR="00201EC6" w:rsidRPr="00604DF4">
        <w:rPr>
          <w:rFonts w:ascii="Times New Roman" w:hAnsi="Times New Roman" w:cs="Times New Roman"/>
          <w:sz w:val="24"/>
          <w:szCs w:val="24"/>
        </w:rPr>
        <w:t>d</w:t>
      </w:r>
      <w:r w:rsidR="005E693A" w:rsidRPr="00604DF4">
        <w:rPr>
          <w:rFonts w:ascii="Times New Roman" w:hAnsi="Times New Roman" w:cs="Times New Roman"/>
          <w:sz w:val="24"/>
          <w:szCs w:val="24"/>
        </w:rPr>
        <w:t>e la protection administrative, le distinguant</w:t>
      </w:r>
      <w:r w:rsidR="00201EC6" w:rsidRPr="00604DF4">
        <w:rPr>
          <w:rFonts w:ascii="Times New Roman" w:hAnsi="Times New Roman" w:cs="Times New Roman"/>
          <w:sz w:val="24"/>
          <w:szCs w:val="24"/>
        </w:rPr>
        <w:t xml:space="preserve"> bien de la protection judiciaire</w:t>
      </w:r>
      <w:r w:rsidR="005E3A35" w:rsidRPr="00604DF4">
        <w:rPr>
          <w:rFonts w:ascii="Times New Roman" w:hAnsi="Times New Roman" w:cs="Times New Roman"/>
          <w:sz w:val="24"/>
          <w:szCs w:val="24"/>
        </w:rPr>
        <w:t xml:space="preserve">, le </w:t>
      </w:r>
      <w:r w:rsidR="005E3A35" w:rsidRPr="00604DF4">
        <w:rPr>
          <w:rFonts w:ascii="Times New Roman" w:eastAsia="Calibri" w:hAnsi="Times New Roman" w:cs="Times New Roman"/>
          <w:sz w:val="24"/>
          <w:szCs w:val="24"/>
        </w:rPr>
        <w:t xml:space="preserve">juge </w:t>
      </w:r>
      <w:r w:rsidR="005E3A35" w:rsidRPr="00604DF4">
        <w:rPr>
          <w:rFonts w:ascii="Times New Roman" w:hAnsi="Times New Roman" w:cs="Times New Roman"/>
          <w:sz w:val="24"/>
          <w:szCs w:val="24"/>
        </w:rPr>
        <w:t xml:space="preserve">pouvant intervenir </w:t>
      </w:r>
      <w:r w:rsidR="005E3A35" w:rsidRPr="00604DF4">
        <w:rPr>
          <w:rFonts w:ascii="Times New Roman" w:eastAsia="Calibri" w:hAnsi="Times New Roman" w:cs="Times New Roman"/>
          <w:sz w:val="24"/>
          <w:szCs w:val="24"/>
        </w:rPr>
        <w:t>sur l’autorité parentale</w:t>
      </w:r>
      <w:r w:rsidR="005E693A" w:rsidRPr="00604DF4">
        <w:rPr>
          <w:rStyle w:val="Appelnotedebasdep"/>
          <w:rFonts w:ascii="Times New Roman" w:hAnsi="Times New Roman" w:cs="Times New Roman"/>
          <w:sz w:val="24"/>
          <w:szCs w:val="24"/>
        </w:rPr>
        <w:footnoteReference w:id="6"/>
      </w:r>
      <w:r w:rsidR="00201EC6" w:rsidRPr="00604DF4">
        <w:rPr>
          <w:rFonts w:ascii="Times New Roman" w:hAnsi="Times New Roman" w:cs="Times New Roman"/>
          <w:sz w:val="24"/>
          <w:szCs w:val="24"/>
        </w:rPr>
        <w:t>.</w:t>
      </w:r>
    </w:p>
    <w:p w:rsidR="00775DAB" w:rsidRPr="00604DF4" w:rsidRDefault="00775DAB" w:rsidP="00604DF4">
      <w:pPr>
        <w:spacing w:after="0" w:line="240" w:lineRule="auto"/>
        <w:jc w:val="both"/>
        <w:rPr>
          <w:rFonts w:ascii="Times New Roman" w:eastAsiaTheme="minorEastAsia" w:hAnsi="Times New Roman" w:cs="Times New Roman"/>
          <w:sz w:val="24"/>
          <w:szCs w:val="24"/>
          <w:lang w:eastAsia="fr-FR"/>
        </w:rPr>
      </w:pPr>
      <w:r w:rsidRPr="00604DF4">
        <w:rPr>
          <w:rFonts w:ascii="Times New Roman" w:hAnsi="Times New Roman" w:cs="Times New Roman"/>
          <w:sz w:val="24"/>
          <w:szCs w:val="24"/>
        </w:rPr>
        <w:lastRenderedPageBreak/>
        <w:t>Plusieurs phrases sont récurrentes dans les entretiens collectifs réalisés auprès des professionnels travaillant au sein</w:t>
      </w:r>
      <w:r w:rsidR="005B284A">
        <w:rPr>
          <w:rFonts w:ascii="Times New Roman" w:hAnsi="Times New Roman" w:cs="Times New Roman"/>
          <w:sz w:val="24"/>
          <w:szCs w:val="24"/>
        </w:rPr>
        <w:t xml:space="preserve"> de services proposant</w:t>
      </w:r>
      <w:r w:rsidRPr="00604DF4">
        <w:rPr>
          <w:rFonts w:ascii="Times New Roman" w:hAnsi="Times New Roman" w:cs="Times New Roman"/>
          <w:sz w:val="24"/>
          <w:szCs w:val="24"/>
        </w:rPr>
        <w:t xml:space="preserve"> de</w:t>
      </w:r>
      <w:r w:rsidR="005B284A">
        <w:rPr>
          <w:rFonts w:ascii="Times New Roman" w:hAnsi="Times New Roman" w:cs="Times New Roman"/>
          <w:sz w:val="24"/>
          <w:szCs w:val="24"/>
        </w:rPr>
        <w:t>s</w:t>
      </w:r>
      <w:r w:rsidRPr="00604DF4">
        <w:rPr>
          <w:rFonts w:ascii="Times New Roman" w:hAnsi="Times New Roman" w:cs="Times New Roman"/>
          <w:sz w:val="24"/>
          <w:szCs w:val="24"/>
        </w:rPr>
        <w:t xml:space="preserve"> mesures administratives d’aide éducative à domicile, phrases qu’ils considèrent comme les guidant au quotidien : « on part du positif et non des problèmes » ; « on ne fait rien sans les familles » ; «  il faut que les parents s’impliquent » ; « </w:t>
      </w:r>
      <w:r w:rsidRPr="00604DF4">
        <w:rPr>
          <w:rFonts w:ascii="Times New Roman" w:eastAsiaTheme="minorEastAsia" w:hAnsi="Times New Roman" w:cs="Times New Roman"/>
          <w:sz w:val="24"/>
          <w:szCs w:val="24"/>
          <w:lang w:eastAsia="fr-FR"/>
        </w:rPr>
        <w:t>accompagner consiste à rendre acteur et autonome »</w:t>
      </w:r>
      <w:r w:rsidRPr="00604DF4">
        <w:rPr>
          <w:rFonts w:ascii="Times New Roman" w:eastAsiaTheme="minorEastAsia" w:hAnsi="Times New Roman" w:cs="Times New Roman"/>
          <w:sz w:val="24"/>
          <w:szCs w:val="24"/>
          <w:vertAlign w:val="superscript"/>
          <w:lang w:eastAsia="fr-FR"/>
        </w:rPr>
        <w:footnoteReference w:id="7"/>
      </w:r>
      <w:r w:rsidRPr="00604DF4">
        <w:rPr>
          <w:rFonts w:ascii="Times New Roman" w:eastAsiaTheme="minorEastAsia" w:hAnsi="Times New Roman" w:cs="Times New Roman"/>
          <w:sz w:val="24"/>
          <w:szCs w:val="24"/>
          <w:lang w:eastAsia="fr-FR"/>
        </w:rPr>
        <w:t xml:space="preserve">. </w:t>
      </w:r>
      <w:r w:rsidR="00D342E2" w:rsidRPr="00604DF4">
        <w:rPr>
          <w:rFonts w:ascii="Times New Roman" w:eastAsiaTheme="minorEastAsia" w:hAnsi="Times New Roman" w:cs="Times New Roman"/>
          <w:sz w:val="24"/>
          <w:szCs w:val="24"/>
          <w:lang w:eastAsia="fr-FR"/>
        </w:rPr>
        <w:t xml:space="preserve">Ainsi, par exemple, selon un service de placement à domicile étudié, </w:t>
      </w:r>
      <w:r w:rsidR="00D342E2" w:rsidRPr="00604DF4">
        <w:rPr>
          <w:rFonts w:ascii="Times New Roman" w:hAnsi="Times New Roman" w:cs="Times New Roman"/>
          <w:sz w:val="24"/>
          <w:szCs w:val="24"/>
        </w:rPr>
        <w:t>« il s’agit pour l’équipe dans son mode d’intervention d’impulser un processus de changement au sein des familles ; de soutenir, de responsabiliser les parents dans leur fonction éducative et de développer leurs potentialités en s’appuyant sur leurs savoir-faire. Le dysfonctionnement ne remet pas en cause toutes les compétences parentales. Il s’agit donc pour nous d’accompagner les parents dans leur capacité à gérer en autonomie l’éducation de leur enfant, de restaurer les parents dans leur dignité, de les aider à s’affranchir des instances judiciaires et des travailleurs sociaux »</w:t>
      </w:r>
      <w:r w:rsidR="00D342E2" w:rsidRPr="00604DF4">
        <w:rPr>
          <w:rStyle w:val="Appelnotedebasdep"/>
          <w:rFonts w:ascii="Times New Roman" w:hAnsi="Times New Roman" w:cs="Times New Roman"/>
          <w:sz w:val="24"/>
          <w:szCs w:val="24"/>
        </w:rPr>
        <w:footnoteReference w:id="8"/>
      </w:r>
      <w:r w:rsidR="00D342E2" w:rsidRPr="00604DF4">
        <w:rPr>
          <w:rFonts w:ascii="Times New Roman" w:hAnsi="Times New Roman" w:cs="Times New Roman"/>
          <w:sz w:val="24"/>
          <w:szCs w:val="24"/>
        </w:rPr>
        <w:t>. Les professionnels de ce dispositif étudié essaient donc d’ « activer un processus d’auto-r</w:t>
      </w:r>
      <w:r w:rsidR="00227BE7">
        <w:rPr>
          <w:rFonts w:ascii="Times New Roman" w:hAnsi="Times New Roman" w:cs="Times New Roman"/>
          <w:sz w:val="24"/>
          <w:szCs w:val="24"/>
        </w:rPr>
        <w:t>ésolution chez les familles » en leur « laissa</w:t>
      </w:r>
      <w:r w:rsidR="00D342E2" w:rsidRPr="00604DF4">
        <w:rPr>
          <w:rFonts w:ascii="Times New Roman" w:hAnsi="Times New Roman" w:cs="Times New Roman"/>
          <w:sz w:val="24"/>
          <w:szCs w:val="24"/>
        </w:rPr>
        <w:t>nt la responsabilité du changement ». Il s’agit pour eux « de ne pas faire à leur place mais avec eux</w:t>
      </w:r>
      <w:r w:rsidR="00D342E2" w:rsidRPr="00604DF4">
        <w:rPr>
          <w:rStyle w:val="Appelnotedebasdep"/>
          <w:rFonts w:ascii="Times New Roman" w:hAnsi="Times New Roman" w:cs="Times New Roman"/>
          <w:sz w:val="24"/>
          <w:szCs w:val="24"/>
        </w:rPr>
        <w:footnoteReference w:id="9"/>
      </w:r>
      <w:r w:rsidR="00D342E2" w:rsidRPr="00604DF4">
        <w:rPr>
          <w:rFonts w:ascii="Times New Roman" w:hAnsi="Times New Roman" w:cs="Times New Roman"/>
          <w:sz w:val="24"/>
          <w:szCs w:val="24"/>
        </w:rPr>
        <w:t xml:space="preserve"> ». Cette modalité d’intervention a nécessité pour les professionnels de modifier leur positionnement habituel, en passant d’une « logique d’expertise à une logique partagée ». </w:t>
      </w:r>
      <w:r w:rsidRPr="00604DF4">
        <w:rPr>
          <w:rFonts w:ascii="Times New Roman" w:eastAsiaTheme="minorEastAsia" w:hAnsi="Times New Roman" w:cs="Times New Roman"/>
          <w:sz w:val="24"/>
          <w:szCs w:val="24"/>
          <w:lang w:eastAsia="fr-FR"/>
        </w:rPr>
        <w:t>Il s‘agit de voir à présent comment ces nouvelles normes d’action publique relevées</w:t>
      </w:r>
      <w:r w:rsidR="00D342E2" w:rsidRPr="00604DF4">
        <w:rPr>
          <w:rFonts w:ascii="Times New Roman" w:eastAsiaTheme="minorEastAsia" w:hAnsi="Times New Roman" w:cs="Times New Roman"/>
          <w:sz w:val="24"/>
          <w:szCs w:val="24"/>
          <w:lang w:eastAsia="fr-FR"/>
        </w:rPr>
        <w:t xml:space="preserve"> dans leurs discours</w:t>
      </w:r>
      <w:r w:rsidRPr="00604DF4">
        <w:rPr>
          <w:rFonts w:ascii="Times New Roman" w:eastAsiaTheme="minorEastAsia" w:hAnsi="Times New Roman" w:cs="Times New Roman"/>
          <w:sz w:val="24"/>
          <w:szCs w:val="24"/>
          <w:lang w:eastAsia="fr-FR"/>
        </w:rPr>
        <w:t xml:space="preserve"> sont mises en œuvre de façon concrète.</w:t>
      </w:r>
    </w:p>
    <w:p w:rsidR="00A70AFF" w:rsidRPr="00604DF4" w:rsidRDefault="00A70AFF" w:rsidP="00604DF4">
      <w:pPr>
        <w:spacing w:after="0" w:line="240" w:lineRule="auto"/>
        <w:jc w:val="both"/>
        <w:rPr>
          <w:rFonts w:ascii="Times New Roman" w:eastAsia="Times New Roman" w:hAnsi="Times New Roman" w:cs="Times New Roman"/>
          <w:sz w:val="24"/>
          <w:szCs w:val="24"/>
          <w:lang w:eastAsia="fr-FR"/>
        </w:rPr>
      </w:pPr>
    </w:p>
    <w:p w:rsidR="00553B11" w:rsidRPr="00604DF4" w:rsidRDefault="00553B11" w:rsidP="00604DF4">
      <w:pPr>
        <w:spacing w:line="240" w:lineRule="auto"/>
        <w:jc w:val="both"/>
        <w:rPr>
          <w:rFonts w:ascii="Times New Roman" w:hAnsi="Times New Roman" w:cs="Times New Roman"/>
          <w:i/>
          <w:sz w:val="24"/>
          <w:szCs w:val="24"/>
        </w:rPr>
      </w:pPr>
      <w:r w:rsidRPr="00604DF4">
        <w:rPr>
          <w:rFonts w:ascii="Times New Roman" w:hAnsi="Times New Roman" w:cs="Times New Roman"/>
          <w:i/>
          <w:sz w:val="24"/>
          <w:szCs w:val="24"/>
        </w:rPr>
        <w:t>b)</w:t>
      </w:r>
      <w:r w:rsidR="00BD6F79" w:rsidRPr="00604DF4">
        <w:rPr>
          <w:rFonts w:ascii="Times New Roman" w:hAnsi="Times New Roman" w:cs="Times New Roman"/>
          <w:i/>
          <w:sz w:val="24"/>
          <w:szCs w:val="24"/>
        </w:rPr>
        <w:t xml:space="preserve"> « </w:t>
      </w:r>
      <w:r w:rsidRPr="00604DF4">
        <w:rPr>
          <w:rFonts w:ascii="Times New Roman" w:hAnsi="Times New Roman" w:cs="Times New Roman"/>
          <w:i/>
          <w:sz w:val="24"/>
          <w:szCs w:val="24"/>
        </w:rPr>
        <w:t>faire avec</w:t>
      </w:r>
      <w:r w:rsidR="00BD6F79" w:rsidRPr="00604DF4">
        <w:rPr>
          <w:rFonts w:ascii="Times New Roman" w:hAnsi="Times New Roman" w:cs="Times New Roman"/>
          <w:i/>
          <w:sz w:val="24"/>
          <w:szCs w:val="24"/>
        </w:rPr>
        <w:t> »</w:t>
      </w:r>
      <w:r w:rsidR="00CA3D04" w:rsidRPr="00604DF4">
        <w:rPr>
          <w:rFonts w:ascii="Times New Roman" w:hAnsi="Times New Roman" w:cs="Times New Roman"/>
          <w:i/>
          <w:sz w:val="24"/>
          <w:szCs w:val="24"/>
        </w:rPr>
        <w:t xml:space="preserve"> les familles</w:t>
      </w:r>
      <w:r w:rsidR="00BD6F79" w:rsidRPr="00604DF4">
        <w:rPr>
          <w:rFonts w:ascii="Times New Roman" w:hAnsi="Times New Roman" w:cs="Times New Roman"/>
          <w:i/>
          <w:sz w:val="24"/>
          <w:szCs w:val="24"/>
        </w:rPr>
        <w:t>, « faire ensemble »</w:t>
      </w:r>
      <w:r w:rsidR="00B84199" w:rsidRPr="00604DF4">
        <w:rPr>
          <w:rFonts w:ascii="Times New Roman" w:hAnsi="Times New Roman" w:cs="Times New Roman"/>
          <w:i/>
          <w:sz w:val="24"/>
          <w:szCs w:val="24"/>
        </w:rPr>
        <w:t> : processus de production de la confiance et responsabilisation des parents</w:t>
      </w:r>
      <w:r w:rsidR="00891D6E" w:rsidRPr="00604DF4">
        <w:rPr>
          <w:rStyle w:val="Appelnotedebasdep"/>
          <w:rFonts w:ascii="Times New Roman" w:hAnsi="Times New Roman" w:cs="Times New Roman"/>
          <w:i/>
          <w:sz w:val="24"/>
          <w:szCs w:val="24"/>
        </w:rPr>
        <w:footnoteReference w:id="10"/>
      </w:r>
      <w:r w:rsidR="00B84199" w:rsidRPr="00604DF4">
        <w:rPr>
          <w:rFonts w:ascii="Times New Roman" w:hAnsi="Times New Roman" w:cs="Times New Roman"/>
          <w:i/>
          <w:sz w:val="24"/>
          <w:szCs w:val="24"/>
        </w:rPr>
        <w:t>.</w:t>
      </w:r>
      <w:r w:rsidRPr="00604DF4">
        <w:rPr>
          <w:rFonts w:ascii="Times New Roman" w:hAnsi="Times New Roman" w:cs="Times New Roman"/>
          <w:i/>
          <w:sz w:val="24"/>
          <w:szCs w:val="24"/>
        </w:rPr>
        <w:t xml:space="preserve"> </w:t>
      </w:r>
    </w:p>
    <w:p w:rsidR="00ED489B" w:rsidRPr="00604DF4" w:rsidRDefault="00142B5E"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L’accord entre parents et professionnels ne se fait </w:t>
      </w:r>
      <w:r w:rsidR="00A859D3" w:rsidRPr="00604DF4">
        <w:rPr>
          <w:rFonts w:ascii="Times New Roman" w:hAnsi="Times New Roman" w:cs="Times New Roman"/>
          <w:sz w:val="24"/>
          <w:szCs w:val="24"/>
        </w:rPr>
        <w:t xml:space="preserve">pas </w:t>
      </w:r>
      <w:r w:rsidRPr="00604DF4">
        <w:rPr>
          <w:rFonts w:ascii="Times New Roman" w:hAnsi="Times New Roman" w:cs="Times New Roman"/>
          <w:sz w:val="24"/>
          <w:szCs w:val="24"/>
        </w:rPr>
        <w:t>seulement</w:t>
      </w:r>
      <w:r w:rsidR="00C31AF3" w:rsidRPr="00604DF4">
        <w:rPr>
          <w:rFonts w:ascii="Times New Roman" w:hAnsi="Times New Roman" w:cs="Times New Roman"/>
          <w:sz w:val="24"/>
          <w:szCs w:val="24"/>
        </w:rPr>
        <w:t xml:space="preserve"> lors de la signature du contrat. Il y a tout un</w:t>
      </w:r>
      <w:r w:rsidRPr="00604DF4">
        <w:rPr>
          <w:rFonts w:ascii="Times New Roman" w:hAnsi="Times New Roman" w:cs="Times New Roman"/>
          <w:sz w:val="24"/>
          <w:szCs w:val="24"/>
        </w:rPr>
        <w:t xml:space="preserve"> processus d’affiliation</w:t>
      </w:r>
      <w:r w:rsidR="00F43720" w:rsidRPr="00604DF4">
        <w:rPr>
          <w:rFonts w:ascii="Times New Roman" w:hAnsi="Times New Roman" w:cs="Times New Roman"/>
          <w:sz w:val="24"/>
          <w:szCs w:val="24"/>
        </w:rPr>
        <w:t xml:space="preserve"> des familles mais également des professionnels</w:t>
      </w:r>
      <w:r w:rsidR="00027B7C" w:rsidRPr="00604DF4">
        <w:rPr>
          <w:rFonts w:ascii="Times New Roman" w:hAnsi="Times New Roman" w:cs="Times New Roman"/>
          <w:sz w:val="24"/>
          <w:szCs w:val="24"/>
        </w:rPr>
        <w:t xml:space="preserve"> au tr</w:t>
      </w:r>
      <w:r w:rsidR="00A859D3" w:rsidRPr="00604DF4">
        <w:rPr>
          <w:rFonts w:ascii="Times New Roman" w:hAnsi="Times New Roman" w:cs="Times New Roman"/>
          <w:sz w:val="24"/>
          <w:szCs w:val="24"/>
        </w:rPr>
        <w:t>avail socioéducatif</w:t>
      </w:r>
      <w:r w:rsidR="00A859D3" w:rsidRPr="00604DF4">
        <w:rPr>
          <w:rStyle w:val="Appelnotedebasdep"/>
          <w:rFonts w:ascii="Times New Roman" w:hAnsi="Times New Roman" w:cs="Times New Roman"/>
          <w:sz w:val="24"/>
          <w:szCs w:val="24"/>
        </w:rPr>
        <w:footnoteReference w:id="11"/>
      </w:r>
      <w:r w:rsidRPr="00604DF4">
        <w:rPr>
          <w:rFonts w:ascii="Times New Roman" w:hAnsi="Times New Roman" w:cs="Times New Roman"/>
          <w:sz w:val="24"/>
          <w:szCs w:val="24"/>
        </w:rPr>
        <w:t xml:space="preserve">. </w:t>
      </w:r>
      <w:r w:rsidR="00027B7C" w:rsidRPr="00604DF4">
        <w:rPr>
          <w:rFonts w:ascii="Times New Roman" w:hAnsi="Times New Roman" w:cs="Times New Roman"/>
          <w:sz w:val="24"/>
          <w:szCs w:val="24"/>
        </w:rPr>
        <w:t>L’enjeu du travail est</w:t>
      </w:r>
      <w:r w:rsidRPr="00604DF4">
        <w:rPr>
          <w:rFonts w:ascii="Times New Roman" w:hAnsi="Times New Roman" w:cs="Times New Roman"/>
          <w:sz w:val="24"/>
          <w:szCs w:val="24"/>
        </w:rPr>
        <w:t xml:space="preserve"> l’accord</w:t>
      </w:r>
      <w:r w:rsidR="00027B7C" w:rsidRPr="00604DF4">
        <w:rPr>
          <w:rFonts w:ascii="Times New Roman" w:hAnsi="Times New Roman" w:cs="Times New Roman"/>
          <w:sz w:val="24"/>
          <w:szCs w:val="24"/>
        </w:rPr>
        <w:t xml:space="preserve"> des familles</w:t>
      </w:r>
      <w:r w:rsidRPr="00604DF4">
        <w:rPr>
          <w:rFonts w:ascii="Times New Roman" w:hAnsi="Times New Roman" w:cs="Times New Roman"/>
          <w:sz w:val="24"/>
          <w:szCs w:val="24"/>
        </w:rPr>
        <w:t xml:space="preserve"> </w:t>
      </w:r>
      <w:r w:rsidR="00027B7C" w:rsidRPr="00604DF4">
        <w:rPr>
          <w:rFonts w:ascii="Times New Roman" w:hAnsi="Times New Roman" w:cs="Times New Roman"/>
          <w:sz w:val="24"/>
          <w:szCs w:val="24"/>
        </w:rPr>
        <w:t xml:space="preserve">et </w:t>
      </w:r>
      <w:r w:rsidR="00D070B6" w:rsidRPr="00604DF4">
        <w:rPr>
          <w:rFonts w:ascii="Times New Roman" w:hAnsi="Times New Roman" w:cs="Times New Roman"/>
          <w:sz w:val="24"/>
          <w:szCs w:val="24"/>
        </w:rPr>
        <w:t>leur</w:t>
      </w:r>
      <w:r w:rsidR="00027B7C" w:rsidRPr="00604DF4">
        <w:rPr>
          <w:rFonts w:ascii="Times New Roman" w:hAnsi="Times New Roman" w:cs="Times New Roman"/>
          <w:sz w:val="24"/>
          <w:szCs w:val="24"/>
        </w:rPr>
        <w:t xml:space="preserve"> implication dans la mesure</w:t>
      </w:r>
      <w:r w:rsidR="007E4231" w:rsidRPr="00604DF4">
        <w:rPr>
          <w:rFonts w:ascii="Times New Roman" w:hAnsi="Times New Roman" w:cs="Times New Roman"/>
          <w:sz w:val="24"/>
          <w:szCs w:val="24"/>
        </w:rPr>
        <w:t xml:space="preserve">. </w:t>
      </w:r>
      <w:r w:rsidR="002B2DF9" w:rsidRPr="00604DF4">
        <w:rPr>
          <w:rFonts w:ascii="Times New Roman" w:hAnsi="Times New Roman" w:cs="Times New Roman"/>
          <w:sz w:val="24"/>
          <w:szCs w:val="24"/>
        </w:rPr>
        <w:t>Ce processus</w:t>
      </w:r>
      <w:r w:rsidR="00027B7C" w:rsidRPr="00604DF4">
        <w:rPr>
          <w:rFonts w:ascii="Times New Roman" w:hAnsi="Times New Roman" w:cs="Times New Roman"/>
          <w:sz w:val="24"/>
          <w:szCs w:val="24"/>
        </w:rPr>
        <w:t xml:space="preserve"> prend du temps, environ </w:t>
      </w:r>
      <w:r w:rsidR="007E4231" w:rsidRPr="00604DF4">
        <w:rPr>
          <w:rFonts w:ascii="Times New Roman" w:hAnsi="Times New Roman" w:cs="Times New Roman"/>
          <w:sz w:val="24"/>
          <w:szCs w:val="24"/>
        </w:rPr>
        <w:t xml:space="preserve">trois à quatre </w:t>
      </w:r>
      <w:r w:rsidR="00027B7C" w:rsidRPr="00604DF4">
        <w:rPr>
          <w:rFonts w:ascii="Times New Roman" w:hAnsi="Times New Roman" w:cs="Times New Roman"/>
          <w:sz w:val="24"/>
          <w:szCs w:val="24"/>
        </w:rPr>
        <w:t>mois selon les différents professionnels rencontrés.</w:t>
      </w:r>
      <w:r w:rsidRPr="00604DF4">
        <w:rPr>
          <w:rFonts w:ascii="Times New Roman" w:hAnsi="Times New Roman" w:cs="Times New Roman"/>
          <w:sz w:val="24"/>
          <w:szCs w:val="24"/>
        </w:rPr>
        <w:t xml:space="preserve"> </w:t>
      </w:r>
      <w:r w:rsidR="002B2DF9" w:rsidRPr="00604DF4">
        <w:rPr>
          <w:rFonts w:ascii="Times New Roman" w:hAnsi="Times New Roman" w:cs="Times New Roman"/>
          <w:sz w:val="24"/>
          <w:szCs w:val="24"/>
        </w:rPr>
        <w:t xml:space="preserve">Il y a tout un processus de mise en confiance entre familles et professionnels. Cette confiance est une condition importante de la coopération entre ces deux acteurs. </w:t>
      </w:r>
      <w:r w:rsidR="00B10FDC" w:rsidRPr="00604DF4">
        <w:rPr>
          <w:rFonts w:ascii="Times New Roman" w:hAnsi="Times New Roman" w:cs="Times New Roman"/>
          <w:sz w:val="24"/>
          <w:szCs w:val="24"/>
        </w:rPr>
        <w:t xml:space="preserve">C’est d’ailleurs cette question de la confiance qui est en jeu lors de mesures </w:t>
      </w:r>
      <w:r w:rsidR="00B10FDC" w:rsidRPr="00604DF4">
        <w:rPr>
          <w:rFonts w:ascii="Times New Roman" w:hAnsi="Times New Roman" w:cs="Times New Roman"/>
          <w:sz w:val="24"/>
          <w:szCs w:val="24"/>
        </w:rPr>
        <w:lastRenderedPageBreak/>
        <w:t>administratives qui ne fonctionnent pas. Ainsi, lors d’une interaction observée dans un conseil général entre une famille,</w:t>
      </w:r>
      <w:r w:rsidR="00ED489B" w:rsidRPr="00604DF4">
        <w:rPr>
          <w:rFonts w:ascii="Times New Roman" w:hAnsi="Times New Roman" w:cs="Times New Roman"/>
          <w:sz w:val="24"/>
          <w:szCs w:val="24"/>
        </w:rPr>
        <w:t xml:space="preserve"> une inspectrice de l’ASE et un</w:t>
      </w:r>
      <w:r w:rsidR="00B10FDC" w:rsidRPr="00604DF4">
        <w:rPr>
          <w:rFonts w:ascii="Times New Roman" w:hAnsi="Times New Roman" w:cs="Times New Roman"/>
          <w:sz w:val="24"/>
          <w:szCs w:val="24"/>
        </w:rPr>
        <w:t xml:space="preserve"> représentant de l’équipe éducative qui suit la famille, l’inspectrice démarre son entretien en disant à la famille : « vous n’avez pas respecté les termes du contrat ». L’éducatrice qui suit la famille ainsi que l’inspectrice mettra en avant</w:t>
      </w:r>
      <w:r w:rsidR="007A1A39" w:rsidRPr="00604DF4">
        <w:rPr>
          <w:rFonts w:ascii="Times New Roman" w:hAnsi="Times New Roman" w:cs="Times New Roman"/>
          <w:sz w:val="24"/>
          <w:szCs w:val="24"/>
        </w:rPr>
        <w:t xml:space="preserve"> ensuite</w:t>
      </w:r>
      <w:r w:rsidR="00B10FDC" w:rsidRPr="00604DF4">
        <w:rPr>
          <w:rFonts w:ascii="Times New Roman" w:hAnsi="Times New Roman" w:cs="Times New Roman"/>
          <w:sz w:val="24"/>
          <w:szCs w:val="24"/>
        </w:rPr>
        <w:t xml:space="preserve"> </w:t>
      </w:r>
      <w:r w:rsidR="00A14A32" w:rsidRPr="00604DF4">
        <w:rPr>
          <w:rFonts w:ascii="Times New Roman" w:hAnsi="Times New Roman" w:cs="Times New Roman"/>
          <w:sz w:val="24"/>
          <w:szCs w:val="24"/>
        </w:rPr>
        <w:t xml:space="preserve">aux parents </w:t>
      </w:r>
      <w:r w:rsidR="00ED489B" w:rsidRPr="00604DF4">
        <w:rPr>
          <w:rFonts w:ascii="Times New Roman" w:hAnsi="Times New Roman" w:cs="Times New Roman"/>
          <w:sz w:val="24"/>
          <w:szCs w:val="24"/>
        </w:rPr>
        <w:t xml:space="preserve">le </w:t>
      </w:r>
      <w:r w:rsidR="007A1A39" w:rsidRPr="00604DF4">
        <w:rPr>
          <w:rFonts w:ascii="Times New Roman" w:hAnsi="Times New Roman" w:cs="Times New Roman"/>
          <w:sz w:val="24"/>
          <w:szCs w:val="24"/>
        </w:rPr>
        <w:t>« </w:t>
      </w:r>
      <w:r w:rsidR="00ED489B" w:rsidRPr="00604DF4">
        <w:rPr>
          <w:rFonts w:ascii="Times New Roman" w:hAnsi="Times New Roman" w:cs="Times New Roman"/>
          <w:sz w:val="24"/>
          <w:szCs w:val="24"/>
        </w:rPr>
        <w:t>manque de confiance accordé à l’équipe éducative</w:t>
      </w:r>
      <w:r w:rsidR="007A1A39" w:rsidRPr="00604DF4">
        <w:rPr>
          <w:rFonts w:ascii="Times New Roman" w:hAnsi="Times New Roman" w:cs="Times New Roman"/>
          <w:sz w:val="24"/>
          <w:szCs w:val="24"/>
        </w:rPr>
        <w:t> »</w:t>
      </w:r>
      <w:r w:rsidR="00ED489B" w:rsidRPr="00604DF4">
        <w:rPr>
          <w:rFonts w:ascii="Times New Roman" w:hAnsi="Times New Roman" w:cs="Times New Roman"/>
          <w:sz w:val="24"/>
          <w:szCs w:val="24"/>
          <w:vertAlign w:val="superscript"/>
        </w:rPr>
        <w:footnoteReference w:id="12"/>
      </w:r>
      <w:r w:rsidR="007A1A39" w:rsidRPr="00604DF4">
        <w:rPr>
          <w:rFonts w:ascii="Times New Roman" w:hAnsi="Times New Roman" w:cs="Times New Roman"/>
          <w:sz w:val="24"/>
          <w:szCs w:val="24"/>
        </w:rPr>
        <w:t xml:space="preserve"> </w:t>
      </w:r>
      <w:r w:rsidR="00ED489B" w:rsidRPr="00604DF4">
        <w:rPr>
          <w:rFonts w:ascii="Times New Roman" w:hAnsi="Times New Roman" w:cs="Times New Roman"/>
          <w:sz w:val="24"/>
          <w:szCs w:val="24"/>
        </w:rPr>
        <w:t xml:space="preserve">et le fait </w:t>
      </w:r>
      <w:r w:rsidR="00A14A32" w:rsidRPr="00604DF4">
        <w:rPr>
          <w:rFonts w:ascii="Times New Roman" w:hAnsi="Times New Roman" w:cs="Times New Roman"/>
          <w:sz w:val="24"/>
          <w:szCs w:val="24"/>
        </w:rPr>
        <w:t>qu’ils</w:t>
      </w:r>
      <w:r w:rsidR="00B10FDC" w:rsidRPr="00604DF4">
        <w:rPr>
          <w:rFonts w:ascii="Times New Roman" w:hAnsi="Times New Roman" w:cs="Times New Roman"/>
          <w:sz w:val="24"/>
          <w:szCs w:val="24"/>
        </w:rPr>
        <w:t xml:space="preserve"> ne prenne</w:t>
      </w:r>
      <w:r w:rsidR="00A14A32" w:rsidRPr="00604DF4">
        <w:rPr>
          <w:rFonts w:ascii="Times New Roman" w:hAnsi="Times New Roman" w:cs="Times New Roman"/>
          <w:sz w:val="24"/>
          <w:szCs w:val="24"/>
        </w:rPr>
        <w:t>nt</w:t>
      </w:r>
      <w:r w:rsidR="00B10FDC" w:rsidRPr="00604DF4">
        <w:rPr>
          <w:rFonts w:ascii="Times New Roman" w:hAnsi="Times New Roman" w:cs="Times New Roman"/>
          <w:sz w:val="24"/>
          <w:szCs w:val="24"/>
        </w:rPr>
        <w:t xml:space="preserve"> pas ce suivi</w:t>
      </w:r>
      <w:r w:rsidR="00ED489B" w:rsidRPr="00604DF4">
        <w:rPr>
          <w:rFonts w:ascii="Times New Roman" w:hAnsi="Times New Roman" w:cs="Times New Roman"/>
          <w:sz w:val="24"/>
          <w:szCs w:val="24"/>
        </w:rPr>
        <w:t xml:space="preserve"> comme une aide</w:t>
      </w:r>
      <w:r w:rsidR="00B10FDC" w:rsidRPr="00604DF4">
        <w:rPr>
          <w:rFonts w:ascii="Times New Roman" w:hAnsi="Times New Roman" w:cs="Times New Roman"/>
          <w:sz w:val="24"/>
          <w:szCs w:val="24"/>
        </w:rPr>
        <w:t xml:space="preserve">. </w:t>
      </w:r>
    </w:p>
    <w:p w:rsidR="0068062F" w:rsidRDefault="0068062F" w:rsidP="00604DF4">
      <w:pPr>
        <w:spacing w:after="0" w:line="240" w:lineRule="auto"/>
        <w:jc w:val="both"/>
        <w:rPr>
          <w:rFonts w:ascii="Times New Roman" w:hAnsi="Times New Roman" w:cs="Times New Roman"/>
          <w:sz w:val="24"/>
          <w:szCs w:val="24"/>
        </w:rPr>
      </w:pPr>
    </w:p>
    <w:p w:rsidR="00E04211" w:rsidRPr="00604DF4" w:rsidRDefault="00142B5E"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Les travailleurs sociaux produisent un travail sur l’accord</w:t>
      </w:r>
      <w:r w:rsidR="00115658" w:rsidRPr="00604DF4">
        <w:rPr>
          <w:rFonts w:ascii="Times New Roman" w:hAnsi="Times New Roman" w:cs="Times New Roman"/>
          <w:sz w:val="24"/>
          <w:szCs w:val="24"/>
        </w:rPr>
        <w:t xml:space="preserve"> avec les familles</w:t>
      </w:r>
      <w:r w:rsidRPr="00604DF4">
        <w:rPr>
          <w:rFonts w:ascii="Times New Roman" w:hAnsi="Times New Roman" w:cs="Times New Roman"/>
          <w:sz w:val="24"/>
          <w:szCs w:val="24"/>
        </w:rPr>
        <w:t xml:space="preserve"> par « la mise en œuvre de techniques</w:t>
      </w:r>
      <w:r w:rsidR="00D070B6" w:rsidRPr="00604DF4">
        <w:rPr>
          <w:rFonts w:ascii="Times New Roman" w:hAnsi="Times New Roman" w:cs="Times New Roman"/>
          <w:sz w:val="24"/>
          <w:szCs w:val="24"/>
        </w:rPr>
        <w:t xml:space="preserve"> relationnelles » (Broutelle, </w:t>
      </w:r>
      <w:r w:rsidRPr="00604DF4">
        <w:rPr>
          <w:rFonts w:ascii="Times New Roman" w:hAnsi="Times New Roman" w:cs="Times New Roman"/>
          <w:sz w:val="24"/>
          <w:szCs w:val="24"/>
        </w:rPr>
        <w:t>Sallée</w:t>
      </w:r>
      <w:r w:rsidR="00D070B6" w:rsidRPr="00604DF4">
        <w:rPr>
          <w:rFonts w:ascii="Times New Roman" w:hAnsi="Times New Roman" w:cs="Times New Roman"/>
          <w:sz w:val="24"/>
          <w:szCs w:val="24"/>
        </w:rPr>
        <w:t>, 2011</w:t>
      </w:r>
      <w:r w:rsidRPr="00604DF4">
        <w:rPr>
          <w:rFonts w:ascii="Times New Roman" w:hAnsi="Times New Roman" w:cs="Times New Roman"/>
          <w:sz w:val="24"/>
          <w:szCs w:val="24"/>
        </w:rPr>
        <w:t>)</w:t>
      </w:r>
      <w:r w:rsidR="00027B7C" w:rsidRPr="00604DF4">
        <w:rPr>
          <w:rFonts w:ascii="Times New Roman" w:hAnsi="Times New Roman" w:cs="Times New Roman"/>
          <w:sz w:val="24"/>
          <w:szCs w:val="24"/>
        </w:rPr>
        <w:t xml:space="preserve">. Ces techniques passent </w:t>
      </w:r>
      <w:r w:rsidR="00394198" w:rsidRPr="00604DF4">
        <w:rPr>
          <w:rFonts w:ascii="Times New Roman" w:hAnsi="Times New Roman" w:cs="Times New Roman"/>
          <w:sz w:val="24"/>
          <w:szCs w:val="24"/>
        </w:rPr>
        <w:t xml:space="preserve">tout d’abord </w:t>
      </w:r>
      <w:r w:rsidR="00027B7C" w:rsidRPr="00604DF4">
        <w:rPr>
          <w:rFonts w:ascii="Times New Roman" w:hAnsi="Times New Roman" w:cs="Times New Roman"/>
          <w:sz w:val="24"/>
          <w:szCs w:val="24"/>
        </w:rPr>
        <w:t>par les supports écrits.</w:t>
      </w:r>
      <w:r w:rsidR="00115658" w:rsidRPr="00604DF4">
        <w:rPr>
          <w:rFonts w:ascii="Times New Roman" w:hAnsi="Times New Roman" w:cs="Times New Roman"/>
          <w:sz w:val="24"/>
          <w:szCs w:val="24"/>
        </w:rPr>
        <w:t xml:space="preserve"> </w:t>
      </w:r>
      <w:r w:rsidR="001A1673">
        <w:rPr>
          <w:rFonts w:ascii="Times New Roman" w:hAnsi="Times New Roman" w:cs="Times New Roman"/>
          <w:sz w:val="24"/>
          <w:szCs w:val="24"/>
        </w:rPr>
        <w:t>« </w:t>
      </w:r>
      <w:r w:rsidR="00115658" w:rsidRPr="00604DF4">
        <w:rPr>
          <w:rFonts w:ascii="Times New Roman" w:hAnsi="Times New Roman" w:cs="Times New Roman"/>
          <w:sz w:val="24"/>
          <w:szCs w:val="24"/>
        </w:rPr>
        <w:t>Ces processus d’écriture contractuelle révèlent des formes renouvelées d’encadrement social » (Frigul, 2011, p. 2). Le contrat n’est pas seulement administratif mais est conçu comme outil pédagogique, « de dialogue » avec les familles. L’écrit devient un outil de médiation sociale entre les travailleurs sociaux et les familles. Comme le constate Isabelle Léglise, « </w:t>
      </w:r>
      <w:r w:rsidR="000B4193" w:rsidRPr="00604DF4">
        <w:rPr>
          <w:rFonts w:ascii="Times New Roman" w:hAnsi="Times New Roman" w:cs="Times New Roman"/>
          <w:sz w:val="24"/>
          <w:szCs w:val="24"/>
        </w:rPr>
        <w:t>l</w:t>
      </w:r>
      <w:r w:rsidR="00115658" w:rsidRPr="00604DF4">
        <w:rPr>
          <w:rFonts w:ascii="Times New Roman" w:hAnsi="Times New Roman" w:cs="Times New Roman"/>
          <w:sz w:val="24"/>
          <w:szCs w:val="24"/>
        </w:rPr>
        <w:t>’écrit devient ainsi un outil de coopération, particulièrement dans les structures qui accueillent des adultes et des adolescents. Cette place nouvelle de l’usager dans les écrits, dans la représentation de l’activité et dans l’activité elle-même modifient l’organisation du travail et déplacent la coopération. On ne travaille plus seulement entre soi, entre professionnels, mais aussi en partenariat avec la famille, voire l’usager. Les questions de langage y sont de fait d’autant plus importantes »</w:t>
      </w:r>
      <w:r w:rsidR="00F5712A" w:rsidRPr="00604DF4">
        <w:rPr>
          <w:rFonts w:ascii="Times New Roman" w:hAnsi="Times New Roman" w:cs="Times New Roman"/>
          <w:sz w:val="24"/>
          <w:szCs w:val="24"/>
        </w:rPr>
        <w:t xml:space="preserve"> (2004, p.5)</w:t>
      </w:r>
      <w:r w:rsidR="00115658" w:rsidRPr="00604DF4">
        <w:rPr>
          <w:rFonts w:ascii="Times New Roman" w:hAnsi="Times New Roman" w:cs="Times New Roman"/>
          <w:sz w:val="24"/>
          <w:szCs w:val="24"/>
        </w:rPr>
        <w:t>.</w:t>
      </w:r>
      <w:r w:rsidR="00600019" w:rsidRPr="00604DF4">
        <w:rPr>
          <w:rFonts w:ascii="Times New Roman" w:hAnsi="Times New Roman" w:cs="Times New Roman"/>
          <w:sz w:val="24"/>
          <w:szCs w:val="24"/>
        </w:rPr>
        <w:t xml:space="preserve"> </w:t>
      </w:r>
    </w:p>
    <w:p w:rsidR="00E04211" w:rsidRPr="00604DF4" w:rsidRDefault="00E04211" w:rsidP="00604DF4">
      <w:pPr>
        <w:spacing w:after="0" w:line="240" w:lineRule="auto"/>
        <w:jc w:val="both"/>
        <w:rPr>
          <w:rFonts w:ascii="Times New Roman" w:hAnsi="Times New Roman" w:cs="Times New Roman"/>
          <w:sz w:val="24"/>
          <w:szCs w:val="24"/>
        </w:rPr>
      </w:pPr>
    </w:p>
    <w:p w:rsidR="00E04211" w:rsidRPr="00604DF4" w:rsidRDefault="00600019"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En </w:t>
      </w:r>
      <w:r w:rsidR="00194468" w:rsidRPr="00604DF4">
        <w:rPr>
          <w:rFonts w:ascii="Times New Roman" w:hAnsi="Times New Roman" w:cs="Times New Roman"/>
          <w:sz w:val="24"/>
          <w:szCs w:val="24"/>
        </w:rPr>
        <w:t xml:space="preserve">effet, en </w:t>
      </w:r>
      <w:r w:rsidRPr="00604DF4">
        <w:rPr>
          <w:rFonts w:ascii="Times New Roman" w:hAnsi="Times New Roman" w:cs="Times New Roman"/>
          <w:sz w:val="24"/>
          <w:szCs w:val="24"/>
        </w:rPr>
        <w:t xml:space="preserve">protection administrative, </w:t>
      </w:r>
      <w:r w:rsidR="00194468" w:rsidRPr="00604DF4">
        <w:rPr>
          <w:rFonts w:ascii="Times New Roman" w:hAnsi="Times New Roman" w:cs="Times New Roman"/>
          <w:sz w:val="24"/>
          <w:szCs w:val="24"/>
        </w:rPr>
        <w:t>depuis l</w:t>
      </w:r>
      <w:r w:rsidRPr="00604DF4">
        <w:rPr>
          <w:rFonts w:ascii="Times New Roman" w:hAnsi="Times New Roman" w:cs="Times New Roman"/>
          <w:sz w:val="24"/>
          <w:szCs w:val="24"/>
        </w:rPr>
        <w:t xml:space="preserve">a </w:t>
      </w:r>
      <w:r w:rsidRPr="00604DF4">
        <w:rPr>
          <w:rStyle w:val="lev"/>
          <w:rFonts w:ascii="Times New Roman" w:hAnsi="Times New Roman" w:cs="Times New Roman"/>
          <w:b w:val="0"/>
          <w:sz w:val="24"/>
          <w:szCs w:val="24"/>
        </w:rPr>
        <w:t>loi n°78-753 du 17 juillet 1978</w:t>
      </w:r>
      <w:r w:rsidRPr="00604DF4">
        <w:rPr>
          <w:rStyle w:val="Appelnotedebasdep"/>
          <w:rFonts w:ascii="Times New Roman" w:hAnsi="Times New Roman" w:cs="Times New Roman"/>
          <w:sz w:val="24"/>
          <w:szCs w:val="24"/>
        </w:rPr>
        <w:footnoteReference w:id="13"/>
      </w:r>
      <w:r w:rsidRPr="00604DF4">
        <w:rPr>
          <w:rStyle w:val="lev"/>
          <w:rFonts w:ascii="Times New Roman" w:hAnsi="Times New Roman" w:cs="Times New Roman"/>
          <w:b w:val="0"/>
          <w:sz w:val="24"/>
          <w:szCs w:val="24"/>
        </w:rPr>
        <w:t xml:space="preserve"> (modifiée en 2000 puis en 2005) tout citoyen</w:t>
      </w:r>
      <w:r w:rsidR="00194468" w:rsidRPr="00604DF4">
        <w:rPr>
          <w:rStyle w:val="lev"/>
          <w:rFonts w:ascii="Times New Roman" w:hAnsi="Times New Roman" w:cs="Times New Roman"/>
          <w:b w:val="0"/>
          <w:sz w:val="24"/>
          <w:szCs w:val="24"/>
        </w:rPr>
        <w:t xml:space="preserve"> a accès</w:t>
      </w:r>
      <w:r w:rsidRPr="00604DF4">
        <w:rPr>
          <w:rStyle w:val="lev"/>
          <w:rFonts w:ascii="Times New Roman" w:hAnsi="Times New Roman" w:cs="Times New Roman"/>
          <w:b w:val="0"/>
          <w:sz w:val="24"/>
          <w:szCs w:val="24"/>
        </w:rPr>
        <w:t xml:space="preserve"> aux informations le concernant </w:t>
      </w:r>
      <w:r w:rsidR="00194468" w:rsidRPr="00604DF4">
        <w:rPr>
          <w:rStyle w:val="lev"/>
          <w:rFonts w:ascii="Times New Roman" w:hAnsi="Times New Roman" w:cs="Times New Roman"/>
          <w:b w:val="0"/>
          <w:sz w:val="24"/>
          <w:szCs w:val="24"/>
        </w:rPr>
        <w:t xml:space="preserve">qui sont </w:t>
      </w:r>
      <w:r w:rsidRPr="00604DF4">
        <w:rPr>
          <w:rStyle w:val="lev"/>
          <w:rFonts w:ascii="Times New Roman" w:hAnsi="Times New Roman" w:cs="Times New Roman"/>
          <w:b w:val="0"/>
          <w:sz w:val="24"/>
          <w:szCs w:val="24"/>
        </w:rPr>
        <w:t>détenues par une administration ou un service privé assurant la gestion d’un service public.</w:t>
      </w:r>
      <w:r w:rsidR="00F5712A" w:rsidRPr="00604DF4">
        <w:rPr>
          <w:rFonts w:ascii="Times New Roman" w:hAnsi="Times New Roman" w:cs="Times New Roman"/>
          <w:sz w:val="24"/>
          <w:szCs w:val="24"/>
        </w:rPr>
        <w:t xml:space="preserve"> </w:t>
      </w:r>
      <w:r w:rsidR="00C05344" w:rsidRPr="00604DF4">
        <w:rPr>
          <w:rFonts w:ascii="Times New Roman" w:hAnsi="Times New Roman" w:cs="Times New Roman"/>
          <w:sz w:val="24"/>
          <w:szCs w:val="24"/>
        </w:rPr>
        <w:t xml:space="preserve">Dans le cadre des dispositifs étudiés, ce n’est pas seulement </w:t>
      </w:r>
      <w:r w:rsidR="00227BE7">
        <w:rPr>
          <w:rFonts w:ascii="Times New Roman" w:hAnsi="Times New Roman" w:cs="Times New Roman"/>
          <w:sz w:val="24"/>
          <w:szCs w:val="24"/>
        </w:rPr>
        <w:t xml:space="preserve">la prise de </w:t>
      </w:r>
      <w:r w:rsidR="00C05344" w:rsidRPr="00604DF4">
        <w:rPr>
          <w:rFonts w:ascii="Times New Roman" w:hAnsi="Times New Roman" w:cs="Times New Roman"/>
          <w:sz w:val="24"/>
          <w:szCs w:val="24"/>
        </w:rPr>
        <w:t xml:space="preserve">connaissance </w:t>
      </w:r>
      <w:r w:rsidR="00E506DB">
        <w:rPr>
          <w:rFonts w:ascii="Times New Roman" w:hAnsi="Times New Roman" w:cs="Times New Roman"/>
          <w:sz w:val="24"/>
          <w:szCs w:val="24"/>
        </w:rPr>
        <w:t xml:space="preserve">par les familles </w:t>
      </w:r>
      <w:r w:rsidR="00C05344" w:rsidRPr="00604DF4">
        <w:rPr>
          <w:rFonts w:ascii="Times New Roman" w:hAnsi="Times New Roman" w:cs="Times New Roman"/>
          <w:sz w:val="24"/>
          <w:szCs w:val="24"/>
        </w:rPr>
        <w:t>des écrits des différents professionnels</w:t>
      </w:r>
      <w:r w:rsidR="00227BE7">
        <w:rPr>
          <w:rFonts w:ascii="Times New Roman" w:hAnsi="Times New Roman" w:cs="Times New Roman"/>
          <w:sz w:val="24"/>
          <w:szCs w:val="24"/>
        </w:rPr>
        <w:t xml:space="preserve"> dont il est question</w:t>
      </w:r>
      <w:r w:rsidR="00C05344" w:rsidRPr="00604DF4">
        <w:rPr>
          <w:rFonts w:ascii="Times New Roman" w:hAnsi="Times New Roman" w:cs="Times New Roman"/>
          <w:sz w:val="24"/>
          <w:szCs w:val="24"/>
        </w:rPr>
        <w:t>, il s’agit de remplir ces écrits avec les familles dans un souci de prendre en compte l’usager et de le responsabiliser au maximum.</w:t>
      </w:r>
      <w:r w:rsidR="008B2F93" w:rsidRPr="00604DF4">
        <w:rPr>
          <w:rFonts w:ascii="Times New Roman" w:hAnsi="Times New Roman" w:cs="Times New Roman"/>
          <w:sz w:val="24"/>
          <w:szCs w:val="24"/>
        </w:rPr>
        <w:t xml:space="preserve"> Cette injonction à l’autonomie et à la responsabilisation dans les écrits traverse toutes les politiques sociales. A l’instar de ce qu’a pu montrer Christophe Trombert dans le cadre de la contractualisation des parcours dans divers dispositifs (RSA, FAJ, CIVIS et Projet personnalisé d’accès à l’emploi à Pôle Emploi), des accompagnements proposés ou de diverses mesures éducatives et responsabilisantes (Contrat jeune majeur de l’Aide sociale à l’enfance), les écrits des travailleurs sociaux au sein d’interventions éducatives à domicile et les formulaires d’admission à l’ASE contiennent des énoncés caractéristiques de cette injonction au</w:t>
      </w:r>
      <w:r w:rsidR="00E45E9B" w:rsidRPr="00604DF4">
        <w:rPr>
          <w:rFonts w:ascii="Times New Roman" w:hAnsi="Times New Roman" w:cs="Times New Roman"/>
          <w:sz w:val="24"/>
          <w:szCs w:val="24"/>
        </w:rPr>
        <w:t xml:space="preserve"> « travail sur soi » (Vrancken,</w:t>
      </w:r>
      <w:r w:rsidR="008B2F93" w:rsidRPr="00604DF4">
        <w:rPr>
          <w:rFonts w:ascii="Times New Roman" w:hAnsi="Times New Roman" w:cs="Times New Roman"/>
          <w:sz w:val="24"/>
          <w:szCs w:val="24"/>
        </w:rPr>
        <w:t xml:space="preserve"> </w:t>
      </w:r>
      <w:proofErr w:type="spellStart"/>
      <w:r w:rsidR="008B2F93" w:rsidRPr="00604DF4">
        <w:rPr>
          <w:rFonts w:ascii="Times New Roman" w:hAnsi="Times New Roman" w:cs="Times New Roman"/>
          <w:sz w:val="24"/>
          <w:szCs w:val="24"/>
        </w:rPr>
        <w:t>Macquet</w:t>
      </w:r>
      <w:proofErr w:type="spellEnd"/>
      <w:r w:rsidR="008B2F93" w:rsidRPr="00604DF4">
        <w:rPr>
          <w:rFonts w:ascii="Times New Roman" w:hAnsi="Times New Roman" w:cs="Times New Roman"/>
          <w:sz w:val="24"/>
          <w:szCs w:val="24"/>
        </w:rPr>
        <w:t>, 2006). Ainsi, dans un des départements étudiés, l’analyse des contrats de l’aide sociale à l’enfance révèlent la présence d’énoncé</w:t>
      </w:r>
      <w:r w:rsidR="00BA0164" w:rsidRPr="00604DF4">
        <w:rPr>
          <w:rFonts w:ascii="Times New Roman" w:hAnsi="Times New Roman" w:cs="Times New Roman"/>
          <w:sz w:val="24"/>
          <w:szCs w:val="24"/>
        </w:rPr>
        <w:t>s</w:t>
      </w:r>
      <w:r w:rsidR="008B2F93" w:rsidRPr="00604DF4">
        <w:rPr>
          <w:rFonts w:ascii="Times New Roman" w:hAnsi="Times New Roman" w:cs="Times New Roman"/>
          <w:sz w:val="24"/>
          <w:szCs w:val="24"/>
        </w:rPr>
        <w:t xml:space="preserve"> performatifs de travail sur soi des familles tels que « la famille s’engage » ; « le père s’engage ». Dans d’autres départements, </w:t>
      </w:r>
      <w:r w:rsidR="002A3C2F" w:rsidRPr="00604DF4">
        <w:rPr>
          <w:rFonts w:ascii="Times New Roman" w:hAnsi="Times New Roman" w:cs="Times New Roman"/>
          <w:sz w:val="24"/>
          <w:szCs w:val="24"/>
        </w:rPr>
        <w:t xml:space="preserve">les demandes et objectifs des familles sont </w:t>
      </w:r>
      <w:r w:rsidR="008B2F93" w:rsidRPr="00604DF4">
        <w:rPr>
          <w:rFonts w:ascii="Times New Roman" w:hAnsi="Times New Roman" w:cs="Times New Roman"/>
          <w:sz w:val="24"/>
          <w:szCs w:val="24"/>
        </w:rPr>
        <w:t>écrit</w:t>
      </w:r>
      <w:r w:rsidR="002A3C2F" w:rsidRPr="00604DF4">
        <w:rPr>
          <w:rFonts w:ascii="Times New Roman" w:hAnsi="Times New Roman" w:cs="Times New Roman"/>
          <w:sz w:val="24"/>
          <w:szCs w:val="24"/>
        </w:rPr>
        <w:t>s</w:t>
      </w:r>
      <w:r w:rsidR="008B2F93" w:rsidRPr="00604DF4">
        <w:rPr>
          <w:rFonts w:ascii="Times New Roman" w:hAnsi="Times New Roman" w:cs="Times New Roman"/>
          <w:sz w:val="24"/>
          <w:szCs w:val="24"/>
        </w:rPr>
        <w:t xml:space="preserve"> sous formes de tableau</w:t>
      </w:r>
      <w:r w:rsidR="002A3C2F" w:rsidRPr="00604DF4">
        <w:rPr>
          <w:rFonts w:ascii="Times New Roman" w:hAnsi="Times New Roman" w:cs="Times New Roman"/>
          <w:sz w:val="24"/>
          <w:szCs w:val="24"/>
        </w:rPr>
        <w:t>. C</w:t>
      </w:r>
      <w:r w:rsidR="008B2F93" w:rsidRPr="00604DF4">
        <w:rPr>
          <w:rFonts w:ascii="Times New Roman" w:hAnsi="Times New Roman" w:cs="Times New Roman"/>
          <w:sz w:val="24"/>
          <w:szCs w:val="24"/>
        </w:rPr>
        <w:t xml:space="preserve">eux-ci sont remplis lors de la signature et vont ensuite être retravaillés par les associations habilitées et services qui prennent en charge les familles. Les parents sont associés à presque </w:t>
      </w:r>
      <w:r w:rsidR="00384BA1" w:rsidRPr="00604DF4">
        <w:rPr>
          <w:rFonts w:ascii="Times New Roman" w:hAnsi="Times New Roman" w:cs="Times New Roman"/>
          <w:sz w:val="24"/>
          <w:szCs w:val="24"/>
        </w:rPr>
        <w:t>toutes l</w:t>
      </w:r>
      <w:r w:rsidR="008B2F93" w:rsidRPr="00604DF4">
        <w:rPr>
          <w:rFonts w:ascii="Times New Roman" w:hAnsi="Times New Roman" w:cs="Times New Roman"/>
          <w:sz w:val="24"/>
          <w:szCs w:val="24"/>
        </w:rPr>
        <w:t>es réunions institutionnelles à travers l’élaboration d’objectifs très personnalisés et très concrets pour qu’ils soient compréhensibles aux familles</w:t>
      </w:r>
      <w:r w:rsidR="00384BA1" w:rsidRPr="00604DF4">
        <w:rPr>
          <w:rFonts w:ascii="Times New Roman" w:hAnsi="Times New Roman" w:cs="Times New Roman"/>
          <w:sz w:val="24"/>
          <w:szCs w:val="24"/>
        </w:rPr>
        <w:t>.</w:t>
      </w:r>
      <w:r w:rsidR="00FB1761" w:rsidRPr="00604DF4">
        <w:rPr>
          <w:rFonts w:ascii="Times New Roman" w:hAnsi="Times New Roman" w:cs="Times New Roman"/>
          <w:sz w:val="24"/>
          <w:szCs w:val="24"/>
        </w:rPr>
        <w:t xml:space="preserve"> </w:t>
      </w:r>
      <w:r w:rsidR="00E04211" w:rsidRPr="00604DF4">
        <w:rPr>
          <w:rFonts w:ascii="Times New Roman" w:hAnsi="Times New Roman" w:cs="Times New Roman"/>
          <w:sz w:val="24"/>
          <w:szCs w:val="24"/>
        </w:rPr>
        <w:t>P</w:t>
      </w:r>
      <w:r w:rsidR="00FB1761" w:rsidRPr="00604DF4">
        <w:rPr>
          <w:rFonts w:ascii="Times New Roman" w:hAnsi="Times New Roman" w:cs="Times New Roman"/>
          <w:sz w:val="24"/>
          <w:szCs w:val="24"/>
        </w:rPr>
        <w:t xml:space="preserve">ar exemple, le « soutien à la parentalité » énoncé </w:t>
      </w:r>
      <w:r w:rsidR="00FC1D6D" w:rsidRPr="00604DF4">
        <w:rPr>
          <w:rFonts w:ascii="Times New Roman" w:hAnsi="Times New Roman" w:cs="Times New Roman"/>
          <w:sz w:val="24"/>
          <w:szCs w:val="24"/>
        </w:rPr>
        <w:t xml:space="preserve">dans un contrat de l’aide sociale à l’enfance </w:t>
      </w:r>
      <w:r w:rsidR="00FB1761" w:rsidRPr="00604DF4">
        <w:rPr>
          <w:rFonts w:ascii="Times New Roman" w:hAnsi="Times New Roman" w:cs="Times New Roman"/>
          <w:sz w:val="24"/>
          <w:szCs w:val="24"/>
        </w:rPr>
        <w:t xml:space="preserve">comme </w:t>
      </w:r>
      <w:r w:rsidR="00FC1D6D" w:rsidRPr="00604DF4">
        <w:rPr>
          <w:rFonts w:ascii="Times New Roman" w:hAnsi="Times New Roman" w:cs="Times New Roman"/>
          <w:sz w:val="24"/>
          <w:szCs w:val="24"/>
        </w:rPr>
        <w:t>l’</w:t>
      </w:r>
      <w:r w:rsidR="00FB1761" w:rsidRPr="00604DF4">
        <w:rPr>
          <w:rFonts w:ascii="Times New Roman" w:hAnsi="Times New Roman" w:cs="Times New Roman"/>
          <w:sz w:val="24"/>
          <w:szCs w:val="24"/>
        </w:rPr>
        <w:t xml:space="preserve">un </w:t>
      </w:r>
      <w:r w:rsidR="00FB1761" w:rsidRPr="00604DF4">
        <w:rPr>
          <w:rFonts w:ascii="Times New Roman" w:hAnsi="Times New Roman" w:cs="Times New Roman"/>
          <w:sz w:val="24"/>
          <w:szCs w:val="24"/>
        </w:rPr>
        <w:lastRenderedPageBreak/>
        <w:t xml:space="preserve">des objectifs </w:t>
      </w:r>
      <w:r w:rsidR="00FC1D6D" w:rsidRPr="00604DF4">
        <w:rPr>
          <w:rFonts w:ascii="Times New Roman" w:hAnsi="Times New Roman" w:cs="Times New Roman"/>
          <w:sz w:val="24"/>
          <w:szCs w:val="24"/>
        </w:rPr>
        <w:t xml:space="preserve">de travail de la famille </w:t>
      </w:r>
      <w:r w:rsidR="00FB1761" w:rsidRPr="00604DF4">
        <w:rPr>
          <w:rFonts w:ascii="Times New Roman" w:hAnsi="Times New Roman" w:cs="Times New Roman"/>
          <w:sz w:val="24"/>
          <w:szCs w:val="24"/>
        </w:rPr>
        <w:t>se transforme par « coucher son enfant à 20 heures » dans les écrits des associations habilitées étudiées.</w:t>
      </w:r>
      <w:r w:rsidR="00BA0164" w:rsidRPr="00604DF4">
        <w:rPr>
          <w:rFonts w:ascii="Times New Roman" w:hAnsi="Times New Roman" w:cs="Times New Roman"/>
          <w:sz w:val="24"/>
          <w:szCs w:val="24"/>
        </w:rPr>
        <w:t xml:space="preserve"> </w:t>
      </w:r>
      <w:r w:rsidR="009B18B6" w:rsidRPr="00604DF4">
        <w:rPr>
          <w:rFonts w:ascii="Times New Roman" w:hAnsi="Times New Roman" w:cs="Times New Roman"/>
          <w:sz w:val="24"/>
          <w:szCs w:val="24"/>
        </w:rPr>
        <w:t xml:space="preserve">Une attention particulière est faite dans ce type de dispositifs à la vulgarisation du langage professionnel pour que les familles puissent s’approprier le suivi socio-éducatif. </w:t>
      </w:r>
    </w:p>
    <w:p w:rsidR="00E04211" w:rsidRPr="00604DF4" w:rsidRDefault="00E04211" w:rsidP="00604DF4">
      <w:pPr>
        <w:spacing w:after="0" w:line="240" w:lineRule="auto"/>
        <w:jc w:val="both"/>
        <w:rPr>
          <w:rFonts w:ascii="Times New Roman" w:hAnsi="Times New Roman" w:cs="Times New Roman"/>
          <w:sz w:val="24"/>
          <w:szCs w:val="24"/>
        </w:rPr>
      </w:pPr>
    </w:p>
    <w:p w:rsidR="00115658" w:rsidRPr="00604DF4" w:rsidRDefault="00384BA1"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Ces objectifs</w:t>
      </w:r>
      <w:r w:rsidR="00BA0164" w:rsidRPr="00604DF4">
        <w:rPr>
          <w:rFonts w:ascii="Times New Roman" w:hAnsi="Times New Roman" w:cs="Times New Roman"/>
          <w:sz w:val="24"/>
          <w:szCs w:val="24"/>
        </w:rPr>
        <w:t xml:space="preserve"> sont réévalués tous les trois mois</w:t>
      </w:r>
      <w:r w:rsidRPr="00604DF4">
        <w:rPr>
          <w:rFonts w:ascii="Times New Roman" w:hAnsi="Times New Roman" w:cs="Times New Roman"/>
          <w:sz w:val="24"/>
          <w:szCs w:val="24"/>
        </w:rPr>
        <w:t xml:space="preserve"> lors d’une réunion où le travailleur social rappelle à la famille</w:t>
      </w:r>
      <w:r w:rsidR="001433D8" w:rsidRPr="00604DF4">
        <w:rPr>
          <w:rFonts w:ascii="Times New Roman" w:hAnsi="Times New Roman" w:cs="Times New Roman"/>
          <w:sz w:val="24"/>
          <w:szCs w:val="24"/>
        </w:rPr>
        <w:t xml:space="preserve"> ce</w:t>
      </w:r>
      <w:r w:rsidR="00ED489B" w:rsidRPr="00604DF4">
        <w:rPr>
          <w:rFonts w:ascii="Times New Roman" w:hAnsi="Times New Roman" w:cs="Times New Roman"/>
          <w:sz w:val="24"/>
          <w:szCs w:val="24"/>
        </w:rPr>
        <w:t xml:space="preserve"> sur</w:t>
      </w:r>
      <w:r w:rsidR="001433D8" w:rsidRPr="00604DF4">
        <w:rPr>
          <w:rFonts w:ascii="Times New Roman" w:hAnsi="Times New Roman" w:cs="Times New Roman"/>
          <w:sz w:val="24"/>
          <w:szCs w:val="24"/>
        </w:rPr>
        <w:t xml:space="preserve"> quoi ils s’étaient engagés</w:t>
      </w:r>
      <w:r w:rsidRPr="00604DF4">
        <w:rPr>
          <w:rFonts w:ascii="Times New Roman" w:hAnsi="Times New Roman" w:cs="Times New Roman"/>
          <w:sz w:val="24"/>
          <w:szCs w:val="24"/>
        </w:rPr>
        <w:t xml:space="preserve"> à faire changer antérieurement</w:t>
      </w:r>
      <w:r w:rsidR="00BA0164" w:rsidRPr="00604DF4">
        <w:rPr>
          <w:rFonts w:ascii="Times New Roman" w:hAnsi="Times New Roman" w:cs="Times New Roman"/>
          <w:sz w:val="24"/>
          <w:szCs w:val="24"/>
        </w:rPr>
        <w:t>.</w:t>
      </w:r>
      <w:r w:rsidR="007E4231" w:rsidRPr="00604DF4">
        <w:rPr>
          <w:rFonts w:ascii="Times New Roman" w:hAnsi="Times New Roman" w:cs="Times New Roman"/>
          <w:sz w:val="24"/>
          <w:szCs w:val="24"/>
        </w:rPr>
        <w:t xml:space="preserve"> Les différents dispositifs étudiés s’appuient sur divers outils pour construire </w:t>
      </w:r>
      <w:r w:rsidRPr="00604DF4">
        <w:rPr>
          <w:rFonts w:ascii="Times New Roman" w:hAnsi="Times New Roman" w:cs="Times New Roman"/>
          <w:sz w:val="24"/>
          <w:szCs w:val="24"/>
        </w:rPr>
        <w:t>leur</w:t>
      </w:r>
      <w:r w:rsidR="007E4231" w:rsidRPr="00604DF4">
        <w:rPr>
          <w:rFonts w:ascii="Times New Roman" w:hAnsi="Times New Roman" w:cs="Times New Roman"/>
          <w:sz w:val="24"/>
          <w:szCs w:val="24"/>
        </w:rPr>
        <w:t xml:space="preserve"> intervention tels que le « cahier des familles » ou « cahier fil rouge » qui reste dans la famille et où est noté le contenu de la visite ; la « spirale de la réussite »</w:t>
      </w:r>
      <w:r w:rsidR="007E4231" w:rsidRPr="00604DF4">
        <w:rPr>
          <w:rStyle w:val="Appelnotedebasdep"/>
          <w:rFonts w:ascii="Times New Roman" w:hAnsi="Times New Roman" w:cs="Times New Roman"/>
          <w:sz w:val="24"/>
          <w:szCs w:val="24"/>
        </w:rPr>
        <w:footnoteReference w:id="14"/>
      </w:r>
      <w:r w:rsidR="00664BCE" w:rsidRPr="00604DF4">
        <w:rPr>
          <w:rFonts w:ascii="Times New Roman" w:hAnsi="Times New Roman" w:cs="Times New Roman"/>
          <w:sz w:val="24"/>
          <w:szCs w:val="24"/>
        </w:rPr>
        <w:t> ;</w:t>
      </w:r>
      <w:r w:rsidR="007E4231" w:rsidRPr="00604DF4">
        <w:rPr>
          <w:rFonts w:ascii="Times New Roman" w:hAnsi="Times New Roman" w:cs="Times New Roman"/>
          <w:sz w:val="24"/>
          <w:szCs w:val="24"/>
        </w:rPr>
        <w:t xml:space="preserve"> le « futurogramme »</w:t>
      </w:r>
      <w:r w:rsidR="007E4231" w:rsidRPr="00604DF4">
        <w:rPr>
          <w:rStyle w:val="Appelnotedebasdep"/>
          <w:rFonts w:ascii="Times New Roman" w:hAnsi="Times New Roman" w:cs="Times New Roman"/>
          <w:sz w:val="24"/>
          <w:szCs w:val="24"/>
        </w:rPr>
        <w:footnoteReference w:id="15"/>
      </w:r>
      <w:r w:rsidR="007E4231" w:rsidRPr="00604DF4">
        <w:rPr>
          <w:rFonts w:ascii="Times New Roman" w:hAnsi="Times New Roman" w:cs="Times New Roman"/>
          <w:sz w:val="24"/>
          <w:szCs w:val="24"/>
        </w:rPr>
        <w:t xml:space="preserve">. </w:t>
      </w:r>
      <w:r w:rsidR="00664BCE" w:rsidRPr="00604DF4">
        <w:rPr>
          <w:rFonts w:ascii="Times New Roman" w:hAnsi="Times New Roman" w:cs="Times New Roman"/>
          <w:sz w:val="24"/>
          <w:szCs w:val="24"/>
        </w:rPr>
        <w:t>Ne se considérant plus comme experts, les</w:t>
      </w:r>
      <w:r w:rsidR="007E4231" w:rsidRPr="00604DF4">
        <w:rPr>
          <w:rFonts w:ascii="Times New Roman" w:hAnsi="Times New Roman" w:cs="Times New Roman"/>
          <w:sz w:val="24"/>
          <w:szCs w:val="24"/>
        </w:rPr>
        <w:t xml:space="preserve"> travailleurs sociaux </w:t>
      </w:r>
      <w:r w:rsidR="00664BCE" w:rsidRPr="00604DF4">
        <w:rPr>
          <w:rFonts w:ascii="Times New Roman" w:hAnsi="Times New Roman" w:cs="Times New Roman"/>
          <w:sz w:val="24"/>
          <w:szCs w:val="24"/>
        </w:rPr>
        <w:t>partent</w:t>
      </w:r>
      <w:r w:rsidR="002B2DF9" w:rsidRPr="00604DF4">
        <w:rPr>
          <w:rFonts w:ascii="Times New Roman" w:hAnsi="Times New Roman" w:cs="Times New Roman"/>
          <w:sz w:val="24"/>
          <w:szCs w:val="24"/>
        </w:rPr>
        <w:t xml:space="preserve"> sur la demande des familles et sur leurs propositions</w:t>
      </w:r>
      <w:r w:rsidR="0015096F" w:rsidRPr="00604DF4">
        <w:rPr>
          <w:rFonts w:ascii="Times New Roman" w:hAnsi="Times New Roman" w:cs="Times New Roman"/>
          <w:sz w:val="24"/>
          <w:szCs w:val="24"/>
        </w:rPr>
        <w:t>,</w:t>
      </w:r>
      <w:r w:rsidR="00241566" w:rsidRPr="00604DF4">
        <w:rPr>
          <w:rFonts w:ascii="Times New Roman" w:hAnsi="Times New Roman" w:cs="Times New Roman"/>
          <w:sz w:val="24"/>
          <w:szCs w:val="24"/>
        </w:rPr>
        <w:t xml:space="preserve"> en soulignant à ces derniers que ce sont eux</w:t>
      </w:r>
      <w:r w:rsidR="00664BCE" w:rsidRPr="00604DF4">
        <w:rPr>
          <w:rFonts w:ascii="Times New Roman" w:hAnsi="Times New Roman" w:cs="Times New Roman"/>
          <w:sz w:val="24"/>
          <w:szCs w:val="24"/>
        </w:rPr>
        <w:t xml:space="preserve"> qui ont les réponses</w:t>
      </w:r>
      <w:r w:rsidR="0015096F" w:rsidRPr="00604DF4">
        <w:rPr>
          <w:rFonts w:ascii="Times New Roman" w:hAnsi="Times New Roman" w:cs="Times New Roman"/>
          <w:sz w:val="24"/>
          <w:szCs w:val="24"/>
        </w:rPr>
        <w:t xml:space="preserve"> notamment</w:t>
      </w:r>
      <w:r w:rsidR="00664BCE" w:rsidRPr="00604DF4">
        <w:rPr>
          <w:rFonts w:ascii="Times New Roman" w:hAnsi="Times New Roman" w:cs="Times New Roman"/>
          <w:sz w:val="24"/>
          <w:szCs w:val="24"/>
        </w:rPr>
        <w:t xml:space="preserve"> en utilisant par exemple </w:t>
      </w:r>
      <w:r w:rsidR="002B2DF9" w:rsidRPr="00604DF4">
        <w:rPr>
          <w:rFonts w:ascii="Times New Roman" w:hAnsi="Times New Roman" w:cs="Times New Roman"/>
          <w:sz w:val="24"/>
          <w:szCs w:val="24"/>
        </w:rPr>
        <w:t xml:space="preserve">cette phrase </w:t>
      </w:r>
      <w:r w:rsidR="007E4231" w:rsidRPr="00604DF4">
        <w:rPr>
          <w:rFonts w:ascii="Times New Roman" w:hAnsi="Times New Roman" w:cs="Times New Roman"/>
          <w:sz w:val="24"/>
          <w:szCs w:val="24"/>
        </w:rPr>
        <w:t>« que vous po</w:t>
      </w:r>
      <w:r w:rsidR="002B2DF9" w:rsidRPr="00604DF4">
        <w:rPr>
          <w:rFonts w:ascii="Times New Roman" w:hAnsi="Times New Roman" w:cs="Times New Roman"/>
          <w:sz w:val="24"/>
          <w:szCs w:val="24"/>
        </w:rPr>
        <w:t>uvez-faire qui peuvent rassurer » (le juge ou l’aide sociale à l’enfance), ramenant</w:t>
      </w:r>
      <w:r w:rsidR="00150466" w:rsidRPr="00604DF4">
        <w:rPr>
          <w:rFonts w:ascii="Times New Roman" w:hAnsi="Times New Roman" w:cs="Times New Roman"/>
          <w:sz w:val="24"/>
          <w:szCs w:val="24"/>
        </w:rPr>
        <w:t xml:space="preserve"> ainsi</w:t>
      </w:r>
      <w:r w:rsidR="002B2DF9" w:rsidRPr="00604DF4">
        <w:rPr>
          <w:rFonts w:ascii="Times New Roman" w:hAnsi="Times New Roman" w:cs="Times New Roman"/>
          <w:sz w:val="24"/>
          <w:szCs w:val="24"/>
        </w:rPr>
        <w:t xml:space="preserve"> constamment les familles à leurs propres responsabilités</w:t>
      </w:r>
      <w:r w:rsidR="000906A8" w:rsidRPr="00604DF4">
        <w:rPr>
          <w:rStyle w:val="Appelnotedebasdep"/>
          <w:rFonts w:ascii="Times New Roman" w:hAnsi="Times New Roman" w:cs="Times New Roman"/>
          <w:sz w:val="24"/>
          <w:szCs w:val="24"/>
        </w:rPr>
        <w:footnoteReference w:id="16"/>
      </w:r>
      <w:r w:rsidR="002B2DF9" w:rsidRPr="00604DF4">
        <w:rPr>
          <w:rFonts w:ascii="Times New Roman" w:hAnsi="Times New Roman" w:cs="Times New Roman"/>
          <w:sz w:val="24"/>
          <w:szCs w:val="24"/>
        </w:rPr>
        <w:t>.</w:t>
      </w:r>
    </w:p>
    <w:p w:rsidR="00353F86" w:rsidRPr="00604DF4" w:rsidRDefault="00353F86" w:rsidP="00604DF4">
      <w:pPr>
        <w:spacing w:after="0" w:line="240" w:lineRule="auto"/>
        <w:jc w:val="both"/>
        <w:rPr>
          <w:rFonts w:ascii="Times New Roman" w:hAnsi="Times New Roman" w:cs="Times New Roman"/>
          <w:sz w:val="24"/>
          <w:szCs w:val="24"/>
        </w:rPr>
      </w:pPr>
    </w:p>
    <w:p w:rsidR="00EC7A1D" w:rsidRPr="00604DF4" w:rsidRDefault="007E4231"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Cet </w:t>
      </w:r>
      <w:r w:rsidR="00C05344" w:rsidRPr="00604DF4">
        <w:rPr>
          <w:rFonts w:ascii="Times New Roman" w:hAnsi="Times New Roman" w:cs="Times New Roman"/>
          <w:sz w:val="24"/>
          <w:szCs w:val="24"/>
        </w:rPr>
        <w:t>accompagne</w:t>
      </w:r>
      <w:r w:rsidR="00872776" w:rsidRPr="00604DF4">
        <w:rPr>
          <w:rFonts w:ascii="Times New Roman" w:hAnsi="Times New Roman" w:cs="Times New Roman"/>
          <w:sz w:val="24"/>
          <w:szCs w:val="24"/>
        </w:rPr>
        <w:t>ment éducatif de socialisation</w:t>
      </w:r>
      <w:r w:rsidR="00C05344" w:rsidRPr="00604DF4">
        <w:rPr>
          <w:rFonts w:ascii="Times New Roman" w:hAnsi="Times New Roman" w:cs="Times New Roman"/>
          <w:sz w:val="24"/>
          <w:szCs w:val="24"/>
        </w:rPr>
        <w:t xml:space="preserve"> destiné à intervenir sur les processus d’autonomisation des familles</w:t>
      </w:r>
      <w:r w:rsidR="00872776" w:rsidRPr="00604DF4">
        <w:rPr>
          <w:rFonts w:ascii="Times New Roman" w:hAnsi="Times New Roman" w:cs="Times New Roman"/>
          <w:sz w:val="24"/>
          <w:szCs w:val="24"/>
        </w:rPr>
        <w:t xml:space="preserve"> </w:t>
      </w:r>
      <w:r w:rsidRPr="00604DF4">
        <w:rPr>
          <w:rFonts w:ascii="Times New Roman" w:hAnsi="Times New Roman" w:cs="Times New Roman"/>
          <w:sz w:val="24"/>
          <w:szCs w:val="24"/>
        </w:rPr>
        <w:t>ne se fait pas seulement sur l’écr</w:t>
      </w:r>
      <w:r w:rsidR="002B2DF9" w:rsidRPr="00604DF4">
        <w:rPr>
          <w:rFonts w:ascii="Times New Roman" w:hAnsi="Times New Roman" w:cs="Times New Roman"/>
          <w:sz w:val="24"/>
          <w:szCs w:val="24"/>
        </w:rPr>
        <w:t>i</w:t>
      </w:r>
      <w:r w:rsidRPr="00604DF4">
        <w:rPr>
          <w:rFonts w:ascii="Times New Roman" w:hAnsi="Times New Roman" w:cs="Times New Roman"/>
          <w:sz w:val="24"/>
          <w:szCs w:val="24"/>
        </w:rPr>
        <w:t>t</w:t>
      </w:r>
      <w:r w:rsidR="007D7FD2" w:rsidRPr="00604DF4">
        <w:rPr>
          <w:rFonts w:ascii="Times New Roman" w:hAnsi="Times New Roman" w:cs="Times New Roman"/>
          <w:sz w:val="24"/>
          <w:szCs w:val="24"/>
        </w:rPr>
        <w:t xml:space="preserve"> mais par des modalités de travail qui reposent sur des actions collectives</w:t>
      </w:r>
      <w:r w:rsidR="0068062F">
        <w:rPr>
          <w:rFonts w:ascii="Times New Roman" w:hAnsi="Times New Roman" w:cs="Times New Roman"/>
          <w:sz w:val="24"/>
          <w:szCs w:val="24"/>
        </w:rPr>
        <w:t xml:space="preserve"> et qui s’appuie beaucoup sur l’approche systémique</w:t>
      </w:r>
      <w:r w:rsidR="00C05344" w:rsidRPr="00604DF4">
        <w:rPr>
          <w:rFonts w:ascii="Times New Roman" w:hAnsi="Times New Roman" w:cs="Times New Roman"/>
          <w:sz w:val="24"/>
          <w:szCs w:val="24"/>
        </w:rPr>
        <w:t>.</w:t>
      </w:r>
      <w:r w:rsidR="008B2F93" w:rsidRPr="00604DF4">
        <w:rPr>
          <w:rFonts w:ascii="Times New Roman" w:hAnsi="Times New Roman" w:cs="Times New Roman"/>
          <w:sz w:val="24"/>
          <w:szCs w:val="24"/>
        </w:rPr>
        <w:t xml:space="preserve"> </w:t>
      </w:r>
      <w:r w:rsidR="00C8111A">
        <w:rPr>
          <w:rFonts w:ascii="Times New Roman" w:hAnsi="Times New Roman" w:cs="Times New Roman"/>
          <w:sz w:val="24"/>
          <w:szCs w:val="24"/>
        </w:rPr>
        <w:t>À</w:t>
      </w:r>
      <w:r w:rsidR="00243478" w:rsidRPr="00604DF4">
        <w:rPr>
          <w:rFonts w:ascii="Times New Roman" w:hAnsi="Times New Roman" w:cs="Times New Roman"/>
          <w:sz w:val="24"/>
          <w:szCs w:val="24"/>
        </w:rPr>
        <w:t xml:space="preserve"> la différence de ceux qui procèdent par des entretiens, qui, travaillant sur l’inconscient estiment que le changement des familles va venir d’une compréhension de leur histoire, l</w:t>
      </w:r>
      <w:r w:rsidR="002B2DF9" w:rsidRPr="00604DF4">
        <w:rPr>
          <w:rFonts w:ascii="Times New Roman" w:hAnsi="Times New Roman" w:cs="Times New Roman"/>
          <w:sz w:val="24"/>
          <w:szCs w:val="24"/>
        </w:rPr>
        <w:t xml:space="preserve">es stratégies </w:t>
      </w:r>
      <w:r w:rsidR="006B4E0C" w:rsidRPr="00604DF4">
        <w:rPr>
          <w:rFonts w:ascii="Times New Roman" w:hAnsi="Times New Roman" w:cs="Times New Roman"/>
          <w:sz w:val="24"/>
          <w:szCs w:val="24"/>
        </w:rPr>
        <w:t xml:space="preserve">de changement des familles que réalisent les professionnels </w:t>
      </w:r>
      <w:r w:rsidR="00243478" w:rsidRPr="00604DF4">
        <w:rPr>
          <w:rFonts w:ascii="Times New Roman" w:hAnsi="Times New Roman" w:cs="Times New Roman"/>
          <w:sz w:val="24"/>
          <w:szCs w:val="24"/>
        </w:rPr>
        <w:t>étudiés</w:t>
      </w:r>
      <w:r w:rsidR="006B4E0C" w:rsidRPr="00604DF4">
        <w:rPr>
          <w:rFonts w:ascii="Times New Roman" w:hAnsi="Times New Roman" w:cs="Times New Roman"/>
          <w:sz w:val="24"/>
          <w:szCs w:val="24"/>
        </w:rPr>
        <w:t xml:space="preserve"> </w:t>
      </w:r>
      <w:r w:rsidR="002B2DF9" w:rsidRPr="00604DF4">
        <w:rPr>
          <w:rFonts w:ascii="Times New Roman" w:hAnsi="Times New Roman" w:cs="Times New Roman"/>
          <w:sz w:val="24"/>
          <w:szCs w:val="24"/>
        </w:rPr>
        <w:t>se déclinent dans des mod</w:t>
      </w:r>
      <w:r w:rsidR="009A205C" w:rsidRPr="00604DF4">
        <w:rPr>
          <w:rFonts w:ascii="Times New Roman" w:hAnsi="Times New Roman" w:cs="Times New Roman"/>
          <w:sz w:val="24"/>
          <w:szCs w:val="24"/>
        </w:rPr>
        <w:t>alités de travail spécifiques</w:t>
      </w:r>
      <w:r w:rsidR="006B4E0C" w:rsidRPr="00604DF4">
        <w:rPr>
          <w:rFonts w:ascii="Times New Roman" w:hAnsi="Times New Roman" w:cs="Times New Roman"/>
          <w:sz w:val="24"/>
          <w:szCs w:val="24"/>
        </w:rPr>
        <w:t xml:space="preserve"> </w:t>
      </w:r>
      <w:r w:rsidR="008F060F" w:rsidRPr="00604DF4">
        <w:rPr>
          <w:rFonts w:ascii="Times New Roman" w:hAnsi="Times New Roman" w:cs="Times New Roman"/>
          <w:sz w:val="24"/>
          <w:szCs w:val="24"/>
        </w:rPr>
        <w:t xml:space="preserve">par le biais </w:t>
      </w:r>
      <w:r w:rsidR="002B2DF9" w:rsidRPr="00604DF4">
        <w:rPr>
          <w:rFonts w:ascii="Times New Roman" w:hAnsi="Times New Roman" w:cs="Times New Roman"/>
          <w:sz w:val="24"/>
          <w:szCs w:val="24"/>
        </w:rPr>
        <w:t>de l’apprentissage</w:t>
      </w:r>
      <w:r w:rsidR="008F060F" w:rsidRPr="00604DF4">
        <w:rPr>
          <w:rFonts w:ascii="Times New Roman" w:hAnsi="Times New Roman" w:cs="Times New Roman"/>
          <w:sz w:val="24"/>
          <w:szCs w:val="24"/>
        </w:rPr>
        <w:t xml:space="preserve"> de la parentalité</w:t>
      </w:r>
      <w:r w:rsidR="002B2DF9" w:rsidRPr="00604DF4">
        <w:rPr>
          <w:rFonts w:ascii="Times New Roman" w:hAnsi="Times New Roman" w:cs="Times New Roman"/>
          <w:sz w:val="24"/>
          <w:szCs w:val="24"/>
        </w:rPr>
        <w:t>, du « faire avec</w:t>
      </w:r>
      <w:r w:rsidR="002E2C3B" w:rsidRPr="00604DF4">
        <w:rPr>
          <w:rFonts w:ascii="Times New Roman" w:hAnsi="Times New Roman" w:cs="Times New Roman"/>
          <w:sz w:val="24"/>
          <w:szCs w:val="24"/>
        </w:rPr>
        <w:t> »</w:t>
      </w:r>
      <w:r w:rsidR="006B4E0C" w:rsidRPr="00604DF4">
        <w:rPr>
          <w:rFonts w:ascii="Times New Roman" w:hAnsi="Times New Roman" w:cs="Times New Roman"/>
          <w:sz w:val="24"/>
          <w:szCs w:val="24"/>
        </w:rPr>
        <w:t>,</w:t>
      </w:r>
      <w:r w:rsidR="00FD00A2" w:rsidRPr="00604DF4">
        <w:rPr>
          <w:rFonts w:ascii="Times New Roman" w:hAnsi="Times New Roman" w:cs="Times New Roman"/>
          <w:sz w:val="24"/>
          <w:szCs w:val="24"/>
        </w:rPr>
        <w:t xml:space="preserve"> voire « un faire ensemble »</w:t>
      </w:r>
      <w:r w:rsidR="002B2DF9" w:rsidRPr="00604DF4">
        <w:rPr>
          <w:rFonts w:ascii="Times New Roman" w:hAnsi="Times New Roman" w:cs="Times New Roman"/>
          <w:sz w:val="24"/>
          <w:szCs w:val="24"/>
        </w:rPr>
        <w:t xml:space="preserve">, </w:t>
      </w:r>
      <w:r w:rsidR="00243478" w:rsidRPr="00604DF4">
        <w:rPr>
          <w:rFonts w:ascii="Times New Roman" w:hAnsi="Times New Roman" w:cs="Times New Roman"/>
          <w:sz w:val="24"/>
          <w:szCs w:val="24"/>
        </w:rPr>
        <w:t xml:space="preserve">tels que </w:t>
      </w:r>
      <w:r w:rsidR="002B2DF9" w:rsidRPr="00604DF4">
        <w:rPr>
          <w:rFonts w:ascii="Times New Roman" w:hAnsi="Times New Roman" w:cs="Times New Roman"/>
          <w:sz w:val="24"/>
          <w:szCs w:val="24"/>
        </w:rPr>
        <w:t>l</w:t>
      </w:r>
      <w:r w:rsidR="00243478" w:rsidRPr="00604DF4">
        <w:rPr>
          <w:rFonts w:ascii="Times New Roman" w:hAnsi="Times New Roman" w:cs="Times New Roman"/>
          <w:sz w:val="24"/>
          <w:szCs w:val="24"/>
        </w:rPr>
        <w:t xml:space="preserve">’aide </w:t>
      </w:r>
      <w:r w:rsidR="002E2C3B" w:rsidRPr="00604DF4">
        <w:rPr>
          <w:rFonts w:ascii="Times New Roman" w:hAnsi="Times New Roman" w:cs="Times New Roman"/>
          <w:sz w:val="24"/>
          <w:szCs w:val="24"/>
        </w:rPr>
        <w:t>lors du</w:t>
      </w:r>
      <w:r w:rsidR="002B2DF9" w:rsidRPr="00604DF4">
        <w:rPr>
          <w:rFonts w:ascii="Times New Roman" w:hAnsi="Times New Roman" w:cs="Times New Roman"/>
          <w:sz w:val="24"/>
          <w:szCs w:val="24"/>
        </w:rPr>
        <w:t xml:space="preserve"> repas du soir</w:t>
      </w:r>
      <w:r w:rsidR="006B4E0C" w:rsidRPr="00604DF4">
        <w:rPr>
          <w:rFonts w:ascii="Times New Roman" w:hAnsi="Times New Roman" w:cs="Times New Roman"/>
          <w:sz w:val="24"/>
          <w:szCs w:val="24"/>
        </w:rPr>
        <w:t>, l</w:t>
      </w:r>
      <w:r w:rsidR="00243478" w:rsidRPr="00604DF4">
        <w:rPr>
          <w:rFonts w:ascii="Times New Roman" w:hAnsi="Times New Roman" w:cs="Times New Roman"/>
          <w:sz w:val="24"/>
          <w:szCs w:val="24"/>
        </w:rPr>
        <w:t>ors du</w:t>
      </w:r>
      <w:r w:rsidR="006B4E0C" w:rsidRPr="00604DF4">
        <w:rPr>
          <w:rFonts w:ascii="Times New Roman" w:hAnsi="Times New Roman" w:cs="Times New Roman"/>
          <w:sz w:val="24"/>
          <w:szCs w:val="24"/>
        </w:rPr>
        <w:t xml:space="preserve"> moment du bain de l’enfant,</w:t>
      </w:r>
      <w:r w:rsidR="002B2DF9" w:rsidRPr="00604DF4">
        <w:rPr>
          <w:rFonts w:ascii="Times New Roman" w:hAnsi="Times New Roman" w:cs="Times New Roman"/>
          <w:sz w:val="24"/>
          <w:szCs w:val="24"/>
        </w:rPr>
        <w:t xml:space="preserve"> </w:t>
      </w:r>
      <w:r w:rsidR="00243478" w:rsidRPr="00604DF4">
        <w:rPr>
          <w:rFonts w:ascii="Times New Roman" w:hAnsi="Times New Roman" w:cs="Times New Roman"/>
          <w:sz w:val="24"/>
          <w:szCs w:val="24"/>
        </w:rPr>
        <w:t xml:space="preserve">la </w:t>
      </w:r>
      <w:r w:rsidR="002E2C3B" w:rsidRPr="00604DF4">
        <w:rPr>
          <w:rFonts w:ascii="Times New Roman" w:hAnsi="Times New Roman" w:cs="Times New Roman"/>
          <w:sz w:val="24"/>
          <w:szCs w:val="24"/>
        </w:rPr>
        <w:t>réalisation de menus avec eux et</w:t>
      </w:r>
      <w:r w:rsidR="002B2DF9" w:rsidRPr="00604DF4">
        <w:rPr>
          <w:rFonts w:ascii="Times New Roman" w:hAnsi="Times New Roman" w:cs="Times New Roman"/>
          <w:sz w:val="24"/>
          <w:szCs w:val="24"/>
        </w:rPr>
        <w:t xml:space="preserve"> </w:t>
      </w:r>
      <w:r w:rsidR="006B4E0C" w:rsidRPr="00604DF4">
        <w:rPr>
          <w:rFonts w:ascii="Times New Roman" w:hAnsi="Times New Roman" w:cs="Times New Roman"/>
          <w:sz w:val="24"/>
          <w:szCs w:val="24"/>
        </w:rPr>
        <w:t xml:space="preserve">des courses de la semaine, </w:t>
      </w:r>
      <w:r w:rsidR="002B2DF9" w:rsidRPr="00604DF4">
        <w:rPr>
          <w:rFonts w:ascii="Times New Roman" w:hAnsi="Times New Roman" w:cs="Times New Roman"/>
          <w:sz w:val="24"/>
          <w:szCs w:val="24"/>
        </w:rPr>
        <w:t xml:space="preserve">des sorties pique-nique, </w:t>
      </w:r>
      <w:r w:rsidR="006F6F2F" w:rsidRPr="00604DF4">
        <w:rPr>
          <w:rFonts w:ascii="Times New Roman" w:hAnsi="Times New Roman" w:cs="Times New Roman"/>
          <w:sz w:val="24"/>
          <w:szCs w:val="24"/>
        </w:rPr>
        <w:t>piscine,</w:t>
      </w:r>
      <w:r w:rsidR="002E2C3B" w:rsidRPr="00604DF4">
        <w:rPr>
          <w:rFonts w:ascii="Times New Roman" w:hAnsi="Times New Roman" w:cs="Times New Roman"/>
          <w:sz w:val="24"/>
          <w:szCs w:val="24"/>
        </w:rPr>
        <w:t xml:space="preserve"> trottinette</w:t>
      </w:r>
      <w:r w:rsidR="00C8111A">
        <w:rPr>
          <w:rStyle w:val="Appelnotedebasdep"/>
          <w:rFonts w:ascii="Times New Roman" w:hAnsi="Times New Roman" w:cs="Times New Roman"/>
          <w:sz w:val="24"/>
          <w:szCs w:val="24"/>
        </w:rPr>
        <w:footnoteReference w:id="17"/>
      </w:r>
      <w:r w:rsidR="002E2C3B" w:rsidRPr="00604DF4">
        <w:rPr>
          <w:rFonts w:ascii="Times New Roman" w:hAnsi="Times New Roman" w:cs="Times New Roman"/>
          <w:sz w:val="24"/>
          <w:szCs w:val="24"/>
        </w:rPr>
        <w:t xml:space="preserve">. </w:t>
      </w:r>
      <w:r w:rsidR="006F6F2F" w:rsidRPr="00604DF4">
        <w:rPr>
          <w:rFonts w:ascii="Times New Roman" w:hAnsi="Times New Roman" w:cs="Times New Roman"/>
          <w:sz w:val="24"/>
          <w:szCs w:val="24"/>
        </w:rPr>
        <w:t xml:space="preserve">Il s’agit pour les équipes socio-éducatives de réaliser des activités qui s’inscrivent </w:t>
      </w:r>
      <w:r w:rsidR="00C80165" w:rsidRPr="00604DF4">
        <w:rPr>
          <w:rFonts w:ascii="Times New Roman" w:hAnsi="Times New Roman" w:cs="Times New Roman"/>
          <w:sz w:val="24"/>
          <w:szCs w:val="24"/>
        </w:rPr>
        <w:t xml:space="preserve">dans </w:t>
      </w:r>
      <w:r w:rsidR="006F6F2F" w:rsidRPr="00604DF4">
        <w:rPr>
          <w:rFonts w:ascii="Times New Roman" w:hAnsi="Times New Roman" w:cs="Times New Roman"/>
          <w:sz w:val="24"/>
          <w:szCs w:val="24"/>
        </w:rPr>
        <w:t xml:space="preserve">les réalités socio-économiques des familles. </w:t>
      </w:r>
      <w:r w:rsidR="002E2C3B" w:rsidRPr="00604DF4">
        <w:rPr>
          <w:rFonts w:ascii="Times New Roman" w:hAnsi="Times New Roman" w:cs="Times New Roman"/>
          <w:sz w:val="24"/>
          <w:szCs w:val="24"/>
        </w:rPr>
        <w:t>Cet</w:t>
      </w:r>
      <w:r w:rsidR="00B73E46" w:rsidRPr="00604DF4">
        <w:rPr>
          <w:rFonts w:ascii="Times New Roman" w:hAnsi="Times New Roman" w:cs="Times New Roman"/>
          <w:sz w:val="24"/>
          <w:szCs w:val="24"/>
        </w:rPr>
        <w:t xml:space="preserve"> apprentissage de la parentalité, notamment sur des thématiques de la non-violence éducative entre parents et enfant peut se faire également par </w:t>
      </w:r>
      <w:r w:rsidR="002B2DF9" w:rsidRPr="00604DF4">
        <w:rPr>
          <w:rFonts w:ascii="Times New Roman" w:hAnsi="Times New Roman" w:cs="Times New Roman"/>
          <w:sz w:val="24"/>
          <w:szCs w:val="24"/>
        </w:rPr>
        <w:t>la constitution de groupes de paroles entre parents qu’encadre</w:t>
      </w:r>
      <w:r w:rsidR="00EF1C82" w:rsidRPr="00604DF4">
        <w:rPr>
          <w:rFonts w:ascii="Times New Roman" w:hAnsi="Times New Roman" w:cs="Times New Roman"/>
          <w:sz w:val="24"/>
          <w:szCs w:val="24"/>
        </w:rPr>
        <w:t>nt</w:t>
      </w:r>
      <w:r w:rsidR="002B2DF9" w:rsidRPr="00604DF4">
        <w:rPr>
          <w:rFonts w:ascii="Times New Roman" w:hAnsi="Times New Roman" w:cs="Times New Roman"/>
          <w:sz w:val="24"/>
          <w:szCs w:val="24"/>
        </w:rPr>
        <w:t xml:space="preserve"> souve</w:t>
      </w:r>
      <w:r w:rsidR="00BF70AE" w:rsidRPr="00604DF4">
        <w:rPr>
          <w:rFonts w:ascii="Times New Roman" w:hAnsi="Times New Roman" w:cs="Times New Roman"/>
          <w:sz w:val="24"/>
          <w:szCs w:val="24"/>
        </w:rPr>
        <w:t xml:space="preserve">nt un éducateur et </w:t>
      </w:r>
      <w:r w:rsidR="00C0604D" w:rsidRPr="00604DF4">
        <w:rPr>
          <w:rFonts w:ascii="Times New Roman" w:hAnsi="Times New Roman" w:cs="Times New Roman"/>
          <w:sz w:val="24"/>
          <w:szCs w:val="24"/>
        </w:rPr>
        <w:t xml:space="preserve">un </w:t>
      </w:r>
      <w:r w:rsidR="00BF70AE" w:rsidRPr="00604DF4">
        <w:rPr>
          <w:rFonts w:ascii="Times New Roman" w:hAnsi="Times New Roman" w:cs="Times New Roman"/>
          <w:sz w:val="24"/>
          <w:szCs w:val="24"/>
        </w:rPr>
        <w:t>psychologue</w:t>
      </w:r>
      <w:r w:rsidR="00C0604D" w:rsidRPr="00604DF4">
        <w:rPr>
          <w:rStyle w:val="Appelnotedebasdep"/>
          <w:rFonts w:ascii="Times New Roman" w:hAnsi="Times New Roman" w:cs="Times New Roman"/>
          <w:sz w:val="24"/>
          <w:szCs w:val="24"/>
        </w:rPr>
        <w:footnoteReference w:id="18"/>
      </w:r>
      <w:r w:rsidR="00BF70AE" w:rsidRPr="00604DF4">
        <w:rPr>
          <w:rFonts w:ascii="Times New Roman" w:hAnsi="Times New Roman" w:cs="Times New Roman"/>
          <w:sz w:val="24"/>
          <w:szCs w:val="24"/>
        </w:rPr>
        <w:t>.</w:t>
      </w:r>
      <w:r w:rsidR="003F16C3" w:rsidRPr="00604DF4">
        <w:rPr>
          <w:rFonts w:ascii="Times New Roman" w:hAnsi="Times New Roman" w:cs="Times New Roman"/>
          <w:sz w:val="24"/>
          <w:szCs w:val="24"/>
        </w:rPr>
        <w:t xml:space="preserve"> Cet </w:t>
      </w:r>
      <w:r w:rsidR="00B02A19" w:rsidRPr="00604DF4">
        <w:rPr>
          <w:rFonts w:ascii="Times New Roman" w:hAnsi="Times New Roman" w:cs="Times New Roman"/>
          <w:sz w:val="24"/>
          <w:szCs w:val="24"/>
        </w:rPr>
        <w:t>apprentissage</w:t>
      </w:r>
      <w:r w:rsidR="003F16C3" w:rsidRPr="00604DF4">
        <w:rPr>
          <w:rFonts w:ascii="Times New Roman" w:hAnsi="Times New Roman" w:cs="Times New Roman"/>
          <w:sz w:val="24"/>
          <w:szCs w:val="24"/>
        </w:rPr>
        <w:t xml:space="preserve"> de </w:t>
      </w:r>
      <w:r w:rsidR="00B02A19" w:rsidRPr="00604DF4">
        <w:rPr>
          <w:rFonts w:ascii="Times New Roman" w:hAnsi="Times New Roman" w:cs="Times New Roman"/>
          <w:sz w:val="24"/>
          <w:szCs w:val="24"/>
        </w:rPr>
        <w:t xml:space="preserve">la parentalité par le « faire avec » et les groupes de paroles sont fortement influencés par </w:t>
      </w:r>
      <w:r w:rsidR="005173D6" w:rsidRPr="00604DF4">
        <w:rPr>
          <w:rFonts w:ascii="Times New Roman" w:hAnsi="Times New Roman" w:cs="Times New Roman"/>
          <w:sz w:val="24"/>
          <w:szCs w:val="24"/>
        </w:rPr>
        <w:t>les référentiels belges et québécois de soutien à la parentalité et de communication non</w:t>
      </w:r>
      <w:r w:rsidR="00B71418" w:rsidRPr="00604DF4">
        <w:rPr>
          <w:rFonts w:ascii="Times New Roman" w:hAnsi="Times New Roman" w:cs="Times New Roman"/>
          <w:sz w:val="24"/>
          <w:szCs w:val="24"/>
        </w:rPr>
        <w:t>-</w:t>
      </w:r>
      <w:r w:rsidR="005173D6" w:rsidRPr="00604DF4">
        <w:rPr>
          <w:rFonts w:ascii="Times New Roman" w:hAnsi="Times New Roman" w:cs="Times New Roman"/>
          <w:sz w:val="24"/>
          <w:szCs w:val="24"/>
        </w:rPr>
        <w:t>violente</w:t>
      </w:r>
      <w:r w:rsidR="00F20DF9" w:rsidRPr="00604DF4">
        <w:rPr>
          <w:rFonts w:ascii="Times New Roman" w:hAnsi="Times New Roman" w:cs="Times New Roman"/>
          <w:sz w:val="24"/>
          <w:szCs w:val="24"/>
        </w:rPr>
        <w:t xml:space="preserve"> </w:t>
      </w:r>
      <w:r w:rsidR="007D7FD2" w:rsidRPr="00604DF4">
        <w:rPr>
          <w:rFonts w:ascii="Times New Roman" w:hAnsi="Times New Roman" w:cs="Times New Roman"/>
          <w:sz w:val="24"/>
          <w:szCs w:val="24"/>
        </w:rPr>
        <w:t xml:space="preserve">entre </w:t>
      </w:r>
      <w:r w:rsidR="00F20DF9" w:rsidRPr="00604DF4">
        <w:rPr>
          <w:rFonts w:ascii="Times New Roman" w:hAnsi="Times New Roman" w:cs="Times New Roman"/>
          <w:sz w:val="24"/>
          <w:szCs w:val="24"/>
        </w:rPr>
        <w:t>parents</w:t>
      </w:r>
      <w:r w:rsidR="007D7FD2" w:rsidRPr="00604DF4">
        <w:rPr>
          <w:rFonts w:ascii="Times New Roman" w:hAnsi="Times New Roman" w:cs="Times New Roman"/>
          <w:sz w:val="24"/>
          <w:szCs w:val="24"/>
        </w:rPr>
        <w:t xml:space="preserve"> et </w:t>
      </w:r>
      <w:r w:rsidR="00F20DF9" w:rsidRPr="00604DF4">
        <w:rPr>
          <w:rFonts w:ascii="Times New Roman" w:hAnsi="Times New Roman" w:cs="Times New Roman"/>
          <w:sz w:val="24"/>
          <w:szCs w:val="24"/>
        </w:rPr>
        <w:t>enfants</w:t>
      </w:r>
      <w:r w:rsidR="00841D8F" w:rsidRPr="00604DF4">
        <w:rPr>
          <w:rFonts w:ascii="Times New Roman" w:hAnsi="Times New Roman" w:cs="Times New Roman"/>
          <w:sz w:val="24"/>
          <w:szCs w:val="24"/>
        </w:rPr>
        <w:t>.</w:t>
      </w:r>
      <w:r w:rsidR="005173D6" w:rsidRPr="00604DF4">
        <w:rPr>
          <w:rFonts w:ascii="Times New Roman" w:hAnsi="Times New Roman" w:cs="Times New Roman"/>
          <w:sz w:val="24"/>
          <w:szCs w:val="24"/>
        </w:rPr>
        <w:t xml:space="preserve"> </w:t>
      </w:r>
      <w:r w:rsidR="00E90C1E" w:rsidRPr="00604DF4">
        <w:rPr>
          <w:rFonts w:ascii="Times New Roman" w:hAnsi="Times New Roman" w:cs="Times New Roman"/>
          <w:sz w:val="24"/>
          <w:szCs w:val="24"/>
        </w:rPr>
        <w:t>Par exemple, l</w:t>
      </w:r>
      <w:r w:rsidR="000E5A47" w:rsidRPr="00604DF4">
        <w:rPr>
          <w:rFonts w:ascii="Times New Roman" w:hAnsi="Times New Roman" w:cs="Times New Roman"/>
          <w:sz w:val="24"/>
          <w:szCs w:val="24"/>
        </w:rPr>
        <w:t xml:space="preserve">a phrase de </w:t>
      </w:r>
      <w:r w:rsidR="00841D8F" w:rsidRPr="00604DF4">
        <w:rPr>
          <w:rFonts w:ascii="Times New Roman" w:hAnsi="Times New Roman" w:cs="Times New Roman"/>
          <w:sz w:val="24"/>
          <w:szCs w:val="24"/>
        </w:rPr>
        <w:t>Gandhi</w:t>
      </w:r>
      <w:r w:rsidR="000E5A47" w:rsidRPr="00604DF4">
        <w:rPr>
          <w:rFonts w:ascii="Times New Roman" w:hAnsi="Times New Roman" w:cs="Times New Roman"/>
          <w:sz w:val="24"/>
          <w:szCs w:val="24"/>
        </w:rPr>
        <w:t xml:space="preserve"> « tout ce que tu fais pour moi, sans moi, c’est contre moi »</w:t>
      </w:r>
      <w:r w:rsidR="007D7FD2" w:rsidRPr="00604DF4">
        <w:rPr>
          <w:rFonts w:ascii="Times New Roman" w:hAnsi="Times New Roman" w:cs="Times New Roman"/>
          <w:sz w:val="24"/>
          <w:szCs w:val="24"/>
        </w:rPr>
        <w:t>,</w:t>
      </w:r>
      <w:r w:rsidR="000F65A5" w:rsidRPr="00604DF4">
        <w:rPr>
          <w:rFonts w:ascii="Times New Roman" w:hAnsi="Times New Roman" w:cs="Times New Roman"/>
          <w:sz w:val="24"/>
          <w:szCs w:val="24"/>
        </w:rPr>
        <w:t xml:space="preserve"> </w:t>
      </w:r>
      <w:r w:rsidR="000E5A47" w:rsidRPr="00604DF4">
        <w:rPr>
          <w:rFonts w:ascii="Times New Roman" w:hAnsi="Times New Roman" w:cs="Times New Roman"/>
          <w:sz w:val="24"/>
          <w:szCs w:val="24"/>
        </w:rPr>
        <w:t>énoncé</w:t>
      </w:r>
      <w:r w:rsidR="000F65A5" w:rsidRPr="00604DF4">
        <w:rPr>
          <w:rFonts w:ascii="Times New Roman" w:hAnsi="Times New Roman" w:cs="Times New Roman"/>
          <w:sz w:val="24"/>
          <w:szCs w:val="24"/>
        </w:rPr>
        <w:t>e</w:t>
      </w:r>
      <w:r w:rsidR="000E5A47" w:rsidRPr="00604DF4">
        <w:rPr>
          <w:rFonts w:ascii="Times New Roman" w:hAnsi="Times New Roman" w:cs="Times New Roman"/>
          <w:sz w:val="24"/>
          <w:szCs w:val="24"/>
        </w:rPr>
        <w:t xml:space="preserve"> par des professionnels des dispositifs étudiés pour expliquer leur passage de la conception du « faire à la place de », au « faire avec », qu’ils ont intériorisé</w:t>
      </w:r>
      <w:r w:rsidR="00A01D4A" w:rsidRPr="00604DF4">
        <w:rPr>
          <w:rFonts w:ascii="Times New Roman" w:hAnsi="Times New Roman" w:cs="Times New Roman"/>
          <w:sz w:val="24"/>
          <w:szCs w:val="24"/>
        </w:rPr>
        <w:t>e</w:t>
      </w:r>
      <w:r w:rsidR="000F65A5" w:rsidRPr="00604DF4">
        <w:rPr>
          <w:rFonts w:ascii="Times New Roman" w:hAnsi="Times New Roman" w:cs="Times New Roman"/>
          <w:sz w:val="24"/>
          <w:szCs w:val="24"/>
        </w:rPr>
        <w:t xml:space="preserve"> </w:t>
      </w:r>
      <w:r w:rsidR="000E5A47" w:rsidRPr="00604DF4">
        <w:rPr>
          <w:rFonts w:ascii="Times New Roman" w:hAnsi="Times New Roman" w:cs="Times New Roman"/>
          <w:sz w:val="24"/>
          <w:szCs w:val="24"/>
        </w:rPr>
        <w:t>dans le cadre de réunion</w:t>
      </w:r>
      <w:r w:rsidR="00DE1C60" w:rsidRPr="00604DF4">
        <w:rPr>
          <w:rFonts w:ascii="Times New Roman" w:hAnsi="Times New Roman" w:cs="Times New Roman"/>
          <w:sz w:val="24"/>
          <w:szCs w:val="24"/>
        </w:rPr>
        <w:t>s</w:t>
      </w:r>
      <w:r w:rsidR="000E5A47" w:rsidRPr="00604DF4">
        <w:rPr>
          <w:rFonts w:ascii="Times New Roman" w:hAnsi="Times New Roman" w:cs="Times New Roman"/>
          <w:sz w:val="24"/>
          <w:szCs w:val="24"/>
        </w:rPr>
        <w:t xml:space="preserve"> de formation, </w:t>
      </w:r>
      <w:r w:rsidR="00841D8F" w:rsidRPr="00604DF4">
        <w:rPr>
          <w:rFonts w:ascii="Times New Roman" w:hAnsi="Times New Roman" w:cs="Times New Roman"/>
          <w:sz w:val="24"/>
          <w:szCs w:val="24"/>
        </w:rPr>
        <w:t xml:space="preserve">se retrouve </w:t>
      </w:r>
      <w:r w:rsidR="000E5A47" w:rsidRPr="00604DF4">
        <w:rPr>
          <w:rFonts w:ascii="Times New Roman" w:hAnsi="Times New Roman" w:cs="Times New Roman"/>
          <w:sz w:val="24"/>
          <w:szCs w:val="24"/>
        </w:rPr>
        <w:t xml:space="preserve">dans </w:t>
      </w:r>
      <w:r w:rsidR="00C0604D" w:rsidRPr="00604DF4">
        <w:rPr>
          <w:rFonts w:ascii="Times New Roman" w:hAnsi="Times New Roman" w:cs="Times New Roman"/>
          <w:sz w:val="24"/>
          <w:szCs w:val="24"/>
        </w:rPr>
        <w:t xml:space="preserve">un </w:t>
      </w:r>
      <w:r w:rsidR="000E5A47" w:rsidRPr="00604DF4">
        <w:rPr>
          <w:rFonts w:ascii="Times New Roman" w:hAnsi="Times New Roman" w:cs="Times New Roman"/>
          <w:sz w:val="24"/>
          <w:szCs w:val="24"/>
        </w:rPr>
        <w:t>de</w:t>
      </w:r>
      <w:r w:rsidR="00DE1C60" w:rsidRPr="00604DF4">
        <w:rPr>
          <w:rFonts w:ascii="Times New Roman" w:hAnsi="Times New Roman" w:cs="Times New Roman"/>
          <w:sz w:val="24"/>
          <w:szCs w:val="24"/>
        </w:rPr>
        <w:t>s</w:t>
      </w:r>
      <w:r w:rsidR="000E5A47" w:rsidRPr="00604DF4">
        <w:rPr>
          <w:rFonts w:ascii="Times New Roman" w:hAnsi="Times New Roman" w:cs="Times New Roman"/>
          <w:sz w:val="24"/>
          <w:szCs w:val="24"/>
        </w:rPr>
        <w:t xml:space="preserve"> guides</w:t>
      </w:r>
      <w:r w:rsidR="000F65A5" w:rsidRPr="00604DF4">
        <w:rPr>
          <w:rFonts w:ascii="Times New Roman" w:hAnsi="Times New Roman" w:cs="Times New Roman"/>
          <w:sz w:val="24"/>
          <w:szCs w:val="24"/>
        </w:rPr>
        <w:t xml:space="preserve"> professionnels</w:t>
      </w:r>
      <w:r w:rsidR="000E5A47" w:rsidRPr="00604DF4">
        <w:rPr>
          <w:rFonts w:ascii="Times New Roman" w:hAnsi="Times New Roman" w:cs="Times New Roman"/>
          <w:sz w:val="24"/>
          <w:szCs w:val="24"/>
        </w:rPr>
        <w:t xml:space="preserve"> belges de soutien à la parentalité.</w:t>
      </w:r>
      <w:r w:rsidR="00EC7A1D" w:rsidRPr="00604DF4">
        <w:rPr>
          <w:rFonts w:ascii="Times New Roman" w:hAnsi="Times New Roman" w:cs="Times New Roman"/>
          <w:sz w:val="24"/>
          <w:szCs w:val="24"/>
        </w:rPr>
        <w:t xml:space="preserve"> </w:t>
      </w:r>
    </w:p>
    <w:p w:rsidR="007B6DE0" w:rsidRDefault="00EC7A1D"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lastRenderedPageBreak/>
        <w:t>Ce type de guides</w:t>
      </w:r>
      <w:r w:rsidR="000E5A47" w:rsidRPr="00604DF4">
        <w:rPr>
          <w:rFonts w:ascii="Times New Roman" w:hAnsi="Times New Roman" w:cs="Times New Roman"/>
          <w:sz w:val="24"/>
          <w:szCs w:val="24"/>
        </w:rPr>
        <w:t xml:space="preserve"> </w:t>
      </w:r>
      <w:r w:rsidR="00841D8F" w:rsidRPr="00604DF4">
        <w:rPr>
          <w:rFonts w:ascii="Times New Roman" w:hAnsi="Times New Roman" w:cs="Times New Roman"/>
          <w:sz w:val="24"/>
          <w:szCs w:val="24"/>
        </w:rPr>
        <w:t>diffusent, de façon sous-jacente, des normes de bonnes</w:t>
      </w:r>
      <w:r w:rsidRPr="00604DF4">
        <w:rPr>
          <w:rFonts w:ascii="Times New Roman" w:hAnsi="Times New Roman" w:cs="Times New Roman"/>
          <w:sz w:val="24"/>
          <w:szCs w:val="24"/>
        </w:rPr>
        <w:t xml:space="preserve"> </w:t>
      </w:r>
      <w:r w:rsidR="00841D8F" w:rsidRPr="00604DF4">
        <w:rPr>
          <w:rFonts w:ascii="Times New Roman" w:hAnsi="Times New Roman" w:cs="Times New Roman"/>
          <w:sz w:val="24"/>
          <w:szCs w:val="24"/>
        </w:rPr>
        <w:t>et mauvaises</w:t>
      </w:r>
      <w:r w:rsidRPr="00604DF4">
        <w:rPr>
          <w:rFonts w:ascii="Times New Roman" w:hAnsi="Times New Roman" w:cs="Times New Roman"/>
          <w:sz w:val="24"/>
          <w:szCs w:val="24"/>
        </w:rPr>
        <w:t xml:space="preserve"> </w:t>
      </w:r>
      <w:r w:rsidR="00841D8F" w:rsidRPr="00604DF4">
        <w:rPr>
          <w:rFonts w:ascii="Times New Roman" w:hAnsi="Times New Roman" w:cs="Times New Roman"/>
          <w:sz w:val="24"/>
          <w:szCs w:val="24"/>
        </w:rPr>
        <w:t>pratiques parentales ainsi que des normes de bon</w:t>
      </w:r>
      <w:r w:rsidR="00E90C1E" w:rsidRPr="00604DF4">
        <w:rPr>
          <w:rFonts w:ascii="Times New Roman" w:hAnsi="Times New Roman" w:cs="Times New Roman"/>
          <w:sz w:val="24"/>
          <w:szCs w:val="24"/>
        </w:rPr>
        <w:t>nes</w:t>
      </w:r>
      <w:r w:rsidR="00841D8F" w:rsidRPr="00604DF4">
        <w:rPr>
          <w:rFonts w:ascii="Times New Roman" w:hAnsi="Times New Roman" w:cs="Times New Roman"/>
          <w:sz w:val="24"/>
          <w:szCs w:val="24"/>
        </w:rPr>
        <w:t xml:space="preserve"> et mauvais</w:t>
      </w:r>
      <w:r w:rsidR="00E90C1E" w:rsidRPr="00604DF4">
        <w:rPr>
          <w:rFonts w:ascii="Times New Roman" w:hAnsi="Times New Roman" w:cs="Times New Roman"/>
          <w:sz w:val="24"/>
          <w:szCs w:val="24"/>
        </w:rPr>
        <w:t>es pratiques</w:t>
      </w:r>
      <w:r w:rsidR="00841D8F" w:rsidRPr="00604DF4">
        <w:rPr>
          <w:rFonts w:ascii="Times New Roman" w:hAnsi="Times New Roman" w:cs="Times New Roman"/>
          <w:sz w:val="24"/>
          <w:szCs w:val="24"/>
        </w:rPr>
        <w:t xml:space="preserve"> professionnel</w:t>
      </w:r>
      <w:r w:rsidR="00E90C1E" w:rsidRPr="00604DF4">
        <w:rPr>
          <w:rFonts w:ascii="Times New Roman" w:hAnsi="Times New Roman" w:cs="Times New Roman"/>
          <w:sz w:val="24"/>
          <w:szCs w:val="24"/>
        </w:rPr>
        <w:t>les</w:t>
      </w:r>
      <w:r w:rsidR="00353922">
        <w:rPr>
          <w:rStyle w:val="Appelnotedebasdep"/>
          <w:rFonts w:ascii="Times New Roman" w:hAnsi="Times New Roman" w:cs="Times New Roman"/>
          <w:sz w:val="24"/>
          <w:szCs w:val="24"/>
        </w:rPr>
        <w:footnoteReference w:id="19"/>
      </w:r>
      <w:r w:rsidR="00841D8F" w:rsidRPr="00604DF4">
        <w:rPr>
          <w:rFonts w:ascii="Times New Roman" w:hAnsi="Times New Roman" w:cs="Times New Roman"/>
          <w:sz w:val="24"/>
          <w:szCs w:val="24"/>
        </w:rPr>
        <w:t>.</w:t>
      </w:r>
      <w:r w:rsidRPr="00604DF4">
        <w:rPr>
          <w:rFonts w:ascii="Times New Roman" w:hAnsi="Times New Roman" w:cs="Times New Roman"/>
          <w:sz w:val="24"/>
          <w:szCs w:val="24"/>
        </w:rPr>
        <w:t xml:space="preserve"> </w:t>
      </w:r>
      <w:r w:rsidR="0043301C" w:rsidRPr="00604DF4">
        <w:rPr>
          <w:rFonts w:ascii="Times New Roman" w:hAnsi="Times New Roman" w:cs="Times New Roman"/>
          <w:sz w:val="24"/>
          <w:szCs w:val="24"/>
        </w:rPr>
        <w:t xml:space="preserve">La dimension normative </w:t>
      </w:r>
      <w:r w:rsidR="00353F86" w:rsidRPr="00604DF4">
        <w:rPr>
          <w:rFonts w:ascii="Times New Roman" w:hAnsi="Times New Roman" w:cs="Times New Roman"/>
          <w:sz w:val="24"/>
          <w:szCs w:val="24"/>
        </w:rPr>
        <w:t>du</w:t>
      </w:r>
      <w:r w:rsidR="0043301C" w:rsidRPr="00604DF4">
        <w:rPr>
          <w:rFonts w:ascii="Times New Roman" w:hAnsi="Times New Roman" w:cs="Times New Roman"/>
          <w:sz w:val="24"/>
          <w:szCs w:val="24"/>
        </w:rPr>
        <w:t xml:space="preserve"> travail </w:t>
      </w:r>
      <w:r w:rsidR="00353F86" w:rsidRPr="00604DF4">
        <w:rPr>
          <w:rFonts w:ascii="Times New Roman" w:hAnsi="Times New Roman" w:cs="Times New Roman"/>
          <w:sz w:val="24"/>
          <w:szCs w:val="24"/>
        </w:rPr>
        <w:t xml:space="preserve">social </w:t>
      </w:r>
      <w:r w:rsidR="0043301C" w:rsidRPr="00604DF4">
        <w:rPr>
          <w:rFonts w:ascii="Times New Roman" w:hAnsi="Times New Roman" w:cs="Times New Roman"/>
          <w:sz w:val="24"/>
          <w:szCs w:val="24"/>
        </w:rPr>
        <w:t xml:space="preserve">est fortement évacuée </w:t>
      </w:r>
      <w:r w:rsidR="00353F86" w:rsidRPr="00604DF4">
        <w:rPr>
          <w:rFonts w:ascii="Times New Roman" w:hAnsi="Times New Roman" w:cs="Times New Roman"/>
          <w:sz w:val="24"/>
          <w:szCs w:val="24"/>
        </w:rPr>
        <w:t>du</w:t>
      </w:r>
      <w:r w:rsidR="0043301C" w:rsidRPr="00604DF4">
        <w:rPr>
          <w:rFonts w:ascii="Times New Roman" w:hAnsi="Times New Roman" w:cs="Times New Roman"/>
          <w:sz w:val="24"/>
          <w:szCs w:val="24"/>
        </w:rPr>
        <w:t xml:space="preserve"> discours ; le discours </w:t>
      </w:r>
      <w:r w:rsidR="005E15FA">
        <w:rPr>
          <w:rFonts w:ascii="Times New Roman" w:hAnsi="Times New Roman" w:cs="Times New Roman"/>
          <w:sz w:val="24"/>
          <w:szCs w:val="24"/>
        </w:rPr>
        <w:t xml:space="preserve">qui dit </w:t>
      </w:r>
      <w:r w:rsidR="0043301C" w:rsidRPr="00604DF4">
        <w:rPr>
          <w:rFonts w:ascii="Times New Roman" w:hAnsi="Times New Roman" w:cs="Times New Roman"/>
          <w:sz w:val="24"/>
          <w:szCs w:val="24"/>
        </w:rPr>
        <w:t xml:space="preserve">que « l’expert n’est plus le travailleur social mais la famille » comporte de nombreuses ambiguïtés en situation. Ainsi, </w:t>
      </w:r>
      <w:r w:rsidR="00353F86" w:rsidRPr="00604DF4">
        <w:rPr>
          <w:rFonts w:ascii="Times New Roman" w:hAnsi="Times New Roman" w:cs="Times New Roman"/>
          <w:sz w:val="24"/>
          <w:szCs w:val="24"/>
        </w:rPr>
        <w:t>alors qu’</w:t>
      </w:r>
      <w:r w:rsidR="0043301C" w:rsidRPr="00604DF4">
        <w:rPr>
          <w:rFonts w:ascii="Times New Roman" w:hAnsi="Times New Roman" w:cs="Times New Roman"/>
          <w:sz w:val="24"/>
          <w:szCs w:val="24"/>
        </w:rPr>
        <w:t xml:space="preserve">une chef de service d’une association nous signalait que le travail consistait à </w:t>
      </w:r>
      <w:r w:rsidR="00353F86" w:rsidRPr="00604DF4">
        <w:rPr>
          <w:rFonts w:ascii="Times New Roman" w:hAnsi="Times New Roman" w:cs="Times New Roman"/>
          <w:sz w:val="24"/>
          <w:szCs w:val="24"/>
        </w:rPr>
        <w:t>« </w:t>
      </w:r>
      <w:r w:rsidR="0043301C" w:rsidRPr="00604DF4">
        <w:rPr>
          <w:rFonts w:ascii="Times New Roman" w:hAnsi="Times New Roman" w:cs="Times New Roman"/>
          <w:sz w:val="24"/>
          <w:szCs w:val="24"/>
        </w:rPr>
        <w:t>ne pas changer les normes des familles</w:t>
      </w:r>
      <w:r w:rsidR="00353F86" w:rsidRPr="00604DF4">
        <w:rPr>
          <w:rFonts w:ascii="Times New Roman" w:hAnsi="Times New Roman" w:cs="Times New Roman"/>
          <w:sz w:val="24"/>
          <w:szCs w:val="24"/>
        </w:rPr>
        <w:t> »</w:t>
      </w:r>
      <w:r w:rsidR="0043301C" w:rsidRPr="00604DF4">
        <w:rPr>
          <w:rFonts w:ascii="Times New Roman" w:hAnsi="Times New Roman" w:cs="Times New Roman"/>
          <w:sz w:val="24"/>
          <w:szCs w:val="24"/>
        </w:rPr>
        <w:t>, les édu</w:t>
      </w:r>
      <w:r w:rsidR="00353F86" w:rsidRPr="00604DF4">
        <w:rPr>
          <w:rFonts w:ascii="Times New Roman" w:hAnsi="Times New Roman" w:cs="Times New Roman"/>
          <w:sz w:val="24"/>
          <w:szCs w:val="24"/>
        </w:rPr>
        <w:t>catrices ont longuement discuté</w:t>
      </w:r>
      <w:r w:rsidR="0043301C" w:rsidRPr="00604DF4">
        <w:rPr>
          <w:rFonts w:ascii="Times New Roman" w:hAnsi="Times New Roman" w:cs="Times New Roman"/>
          <w:sz w:val="24"/>
          <w:szCs w:val="24"/>
        </w:rPr>
        <w:t xml:space="preserve"> au cours de discussions informelles, que tout un travail av</w:t>
      </w:r>
      <w:r w:rsidR="007D7FD2" w:rsidRPr="00604DF4">
        <w:rPr>
          <w:rFonts w:ascii="Times New Roman" w:hAnsi="Times New Roman" w:cs="Times New Roman"/>
          <w:sz w:val="24"/>
          <w:szCs w:val="24"/>
        </w:rPr>
        <w:t xml:space="preserve">ait été mené </w:t>
      </w:r>
      <w:r w:rsidR="005F6245">
        <w:rPr>
          <w:rFonts w:ascii="Times New Roman" w:hAnsi="Times New Roman" w:cs="Times New Roman"/>
          <w:sz w:val="24"/>
          <w:szCs w:val="24"/>
        </w:rPr>
        <w:t>sur</w:t>
      </w:r>
      <w:r w:rsidR="007D7FD2" w:rsidRPr="00604DF4">
        <w:rPr>
          <w:rFonts w:ascii="Times New Roman" w:hAnsi="Times New Roman" w:cs="Times New Roman"/>
          <w:sz w:val="24"/>
          <w:szCs w:val="24"/>
        </w:rPr>
        <w:t xml:space="preserve"> l’odeur e</w:t>
      </w:r>
      <w:r w:rsidR="008F2697" w:rsidRPr="00604DF4">
        <w:rPr>
          <w:rFonts w:ascii="Times New Roman" w:hAnsi="Times New Roman" w:cs="Times New Roman"/>
          <w:sz w:val="24"/>
          <w:szCs w:val="24"/>
        </w:rPr>
        <w:t>t</w:t>
      </w:r>
      <w:r w:rsidR="007D7FD2" w:rsidRPr="00604DF4">
        <w:rPr>
          <w:rFonts w:ascii="Times New Roman" w:hAnsi="Times New Roman" w:cs="Times New Roman"/>
          <w:sz w:val="24"/>
          <w:szCs w:val="24"/>
        </w:rPr>
        <w:t xml:space="preserve"> l’hygiène d’une famille</w:t>
      </w:r>
      <w:r w:rsidR="00353F86" w:rsidRPr="00604DF4">
        <w:rPr>
          <w:rFonts w:ascii="Times New Roman" w:hAnsi="Times New Roman" w:cs="Times New Roman"/>
          <w:sz w:val="24"/>
          <w:szCs w:val="24"/>
        </w:rPr>
        <w:t xml:space="preserve">, de façon plus directive, s’apparentant plus à un « travail sur autrui ». </w:t>
      </w:r>
      <w:r w:rsidR="0043301C" w:rsidRPr="00604DF4">
        <w:rPr>
          <w:rFonts w:ascii="Times New Roman" w:hAnsi="Times New Roman" w:cs="Times New Roman"/>
          <w:sz w:val="24"/>
          <w:szCs w:val="24"/>
        </w:rPr>
        <w:t xml:space="preserve">Elles ont toutefois souligné qu’en protection administrative, devant prendre en compte l’autorité parentale, elles sont plus souples sur ces normes, notamment en prenant l’exemple de cas de parents qui ont laissé seuls plusieurs jours leurs enfants au domicile en raison de vendanges, ces dernières constituant pour cette famille en grande précarité, des revenus nécessaires. </w:t>
      </w:r>
    </w:p>
    <w:p w:rsidR="007B6DE0" w:rsidRDefault="007B6DE0" w:rsidP="00604DF4">
      <w:pPr>
        <w:spacing w:after="0" w:line="240" w:lineRule="auto"/>
        <w:jc w:val="both"/>
        <w:rPr>
          <w:rFonts w:ascii="Times New Roman" w:hAnsi="Times New Roman" w:cs="Times New Roman"/>
          <w:sz w:val="24"/>
          <w:szCs w:val="24"/>
        </w:rPr>
      </w:pPr>
    </w:p>
    <w:p w:rsidR="008F2697" w:rsidRPr="00604DF4" w:rsidRDefault="00DE1C60"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On assiste ici à une tension majeure qui traverse l’institution</w:t>
      </w:r>
      <w:r w:rsidR="00E90C1E" w:rsidRPr="00604DF4">
        <w:rPr>
          <w:rFonts w:ascii="Times New Roman" w:hAnsi="Times New Roman" w:cs="Times New Roman"/>
          <w:sz w:val="24"/>
          <w:szCs w:val="24"/>
        </w:rPr>
        <w:t xml:space="preserve"> de l’</w:t>
      </w:r>
      <w:r w:rsidR="00452E9A">
        <w:rPr>
          <w:rFonts w:ascii="Times New Roman" w:hAnsi="Times New Roman" w:cs="Times New Roman"/>
          <w:sz w:val="24"/>
          <w:szCs w:val="24"/>
        </w:rPr>
        <w:t>A</w:t>
      </w:r>
      <w:r w:rsidR="00E90C1E" w:rsidRPr="00604DF4">
        <w:rPr>
          <w:rFonts w:ascii="Times New Roman" w:hAnsi="Times New Roman" w:cs="Times New Roman"/>
          <w:sz w:val="24"/>
          <w:szCs w:val="24"/>
        </w:rPr>
        <w:t>ide sociale à l’enfance et ses différents mandataires</w:t>
      </w:r>
      <w:r w:rsidRPr="00604DF4">
        <w:rPr>
          <w:rFonts w:ascii="Times New Roman" w:hAnsi="Times New Roman" w:cs="Times New Roman"/>
          <w:sz w:val="24"/>
          <w:szCs w:val="24"/>
        </w:rPr>
        <w:t xml:space="preserve"> que </w:t>
      </w:r>
      <w:r w:rsidR="0043301C" w:rsidRPr="00604DF4">
        <w:rPr>
          <w:rFonts w:ascii="Times New Roman" w:hAnsi="Times New Roman" w:cs="Times New Roman"/>
          <w:sz w:val="24"/>
          <w:szCs w:val="24"/>
        </w:rPr>
        <w:t xml:space="preserve">Frédérique </w:t>
      </w:r>
      <w:proofErr w:type="spellStart"/>
      <w:r w:rsidR="0043301C" w:rsidRPr="00604DF4">
        <w:rPr>
          <w:rFonts w:ascii="Times New Roman" w:hAnsi="Times New Roman" w:cs="Times New Roman"/>
          <w:sz w:val="24"/>
          <w:szCs w:val="24"/>
        </w:rPr>
        <w:t>Giul</w:t>
      </w:r>
      <w:r w:rsidR="00954F9C">
        <w:rPr>
          <w:rFonts w:ascii="Times New Roman" w:hAnsi="Times New Roman" w:cs="Times New Roman"/>
          <w:sz w:val="24"/>
          <w:szCs w:val="24"/>
        </w:rPr>
        <w:t>i</w:t>
      </w:r>
      <w:r w:rsidR="0043301C" w:rsidRPr="00604DF4">
        <w:rPr>
          <w:rFonts w:ascii="Times New Roman" w:hAnsi="Times New Roman" w:cs="Times New Roman"/>
          <w:sz w:val="24"/>
          <w:szCs w:val="24"/>
        </w:rPr>
        <w:t>ani</w:t>
      </w:r>
      <w:proofErr w:type="spellEnd"/>
      <w:r w:rsidR="0043301C" w:rsidRPr="00604DF4">
        <w:rPr>
          <w:rFonts w:ascii="Times New Roman" w:hAnsi="Times New Roman" w:cs="Times New Roman"/>
          <w:sz w:val="24"/>
          <w:szCs w:val="24"/>
        </w:rPr>
        <w:t xml:space="preserve"> montre bien « entre un référentiel d’action poussant à valoriser les compétences parentales au niveau des discours, de l’organisation pratique des dispositifs et des cérémonies et mises en scène institutionnelles qui les accompagnent et un ensemble de jugements ou de soupçon de défaillance à l’égard de son public-cible qui sont constitutifs de sa mission. Cela se traduit par un cadre institutionnel forcément coercitif et une attention permanente aux écarts à la norme du parent « naturellement bon » appelant une intervention des professionnels »</w:t>
      </w:r>
      <w:r w:rsidR="00837542">
        <w:rPr>
          <w:rFonts w:ascii="Times New Roman" w:hAnsi="Times New Roman" w:cs="Times New Roman"/>
          <w:sz w:val="24"/>
          <w:szCs w:val="24"/>
        </w:rPr>
        <w:t xml:space="preserve"> (Bonny, </w:t>
      </w:r>
      <w:proofErr w:type="spellStart"/>
      <w:r w:rsidR="00837542">
        <w:rPr>
          <w:rFonts w:ascii="Times New Roman" w:hAnsi="Times New Roman" w:cs="Times New Roman"/>
          <w:sz w:val="24"/>
          <w:szCs w:val="24"/>
        </w:rPr>
        <w:t>Demailly</w:t>
      </w:r>
      <w:proofErr w:type="spellEnd"/>
      <w:r w:rsidR="00837542">
        <w:rPr>
          <w:rFonts w:ascii="Times New Roman" w:hAnsi="Times New Roman" w:cs="Times New Roman"/>
          <w:sz w:val="24"/>
          <w:szCs w:val="24"/>
        </w:rPr>
        <w:t>, 2012, p.38)</w:t>
      </w:r>
      <w:r w:rsidR="0043301C" w:rsidRPr="00604DF4">
        <w:rPr>
          <w:rFonts w:ascii="Times New Roman" w:hAnsi="Times New Roman" w:cs="Times New Roman"/>
          <w:sz w:val="24"/>
          <w:szCs w:val="24"/>
        </w:rPr>
        <w:t>.</w:t>
      </w:r>
      <w:r w:rsidR="00FC4667" w:rsidRPr="00604DF4">
        <w:rPr>
          <w:rFonts w:ascii="Times New Roman" w:hAnsi="Times New Roman" w:cs="Times New Roman"/>
          <w:sz w:val="24"/>
          <w:szCs w:val="24"/>
        </w:rPr>
        <w:t xml:space="preserve"> </w:t>
      </w:r>
    </w:p>
    <w:p w:rsidR="008F2697" w:rsidRPr="00604DF4" w:rsidRDefault="008F2697" w:rsidP="00604DF4">
      <w:pPr>
        <w:spacing w:after="0" w:line="240" w:lineRule="auto"/>
        <w:jc w:val="both"/>
        <w:rPr>
          <w:rFonts w:ascii="Times New Roman" w:hAnsi="Times New Roman" w:cs="Times New Roman"/>
          <w:sz w:val="24"/>
          <w:szCs w:val="24"/>
        </w:rPr>
      </w:pPr>
    </w:p>
    <w:p w:rsidR="00B07C8D" w:rsidRPr="00604DF4" w:rsidRDefault="008F2697"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En effet, c</w:t>
      </w:r>
      <w:r w:rsidR="00FC4667" w:rsidRPr="00604DF4">
        <w:rPr>
          <w:rFonts w:ascii="Times New Roman" w:hAnsi="Times New Roman" w:cs="Times New Roman"/>
          <w:sz w:val="24"/>
          <w:szCs w:val="24"/>
        </w:rPr>
        <w:t xml:space="preserve">es normes d’action </w:t>
      </w:r>
      <w:r w:rsidR="002113DD" w:rsidRPr="00604DF4">
        <w:rPr>
          <w:rFonts w:ascii="Times New Roman" w:hAnsi="Times New Roman" w:cs="Times New Roman"/>
          <w:sz w:val="24"/>
          <w:szCs w:val="24"/>
        </w:rPr>
        <w:t>publique comportent de fortes ambivalences sur le terrain.</w:t>
      </w:r>
      <w:r w:rsidRPr="00604DF4">
        <w:rPr>
          <w:rFonts w:ascii="Times New Roman" w:hAnsi="Times New Roman" w:cs="Times New Roman"/>
          <w:sz w:val="24"/>
          <w:szCs w:val="24"/>
        </w:rPr>
        <w:t xml:space="preserve"> </w:t>
      </w:r>
      <w:r w:rsidR="0043301C" w:rsidRPr="00604DF4">
        <w:rPr>
          <w:rFonts w:ascii="Times New Roman" w:hAnsi="Times New Roman" w:cs="Times New Roman"/>
          <w:sz w:val="24"/>
          <w:szCs w:val="24"/>
        </w:rPr>
        <w:t xml:space="preserve">Si le </w:t>
      </w:r>
      <w:r w:rsidRPr="00604DF4">
        <w:rPr>
          <w:rFonts w:ascii="Times New Roman" w:hAnsi="Times New Roman" w:cs="Times New Roman"/>
          <w:sz w:val="24"/>
          <w:szCs w:val="24"/>
        </w:rPr>
        <w:t>« </w:t>
      </w:r>
      <w:r w:rsidR="0043301C" w:rsidRPr="00604DF4">
        <w:rPr>
          <w:rFonts w:ascii="Times New Roman" w:hAnsi="Times New Roman" w:cs="Times New Roman"/>
          <w:sz w:val="24"/>
          <w:szCs w:val="24"/>
        </w:rPr>
        <w:t>travail avec autrui</w:t>
      </w:r>
      <w:r w:rsidRPr="00604DF4">
        <w:rPr>
          <w:rFonts w:ascii="Times New Roman" w:hAnsi="Times New Roman" w:cs="Times New Roman"/>
          <w:sz w:val="24"/>
          <w:szCs w:val="24"/>
        </w:rPr>
        <w:t> »</w:t>
      </w:r>
      <w:r w:rsidR="0043301C" w:rsidRPr="00604DF4">
        <w:rPr>
          <w:rFonts w:ascii="Times New Roman" w:hAnsi="Times New Roman" w:cs="Times New Roman"/>
          <w:sz w:val="24"/>
          <w:szCs w:val="24"/>
        </w:rPr>
        <w:t xml:space="preserve"> </w:t>
      </w:r>
      <w:r w:rsidR="00B60980" w:rsidRPr="00604DF4">
        <w:rPr>
          <w:rFonts w:ascii="Times New Roman" w:hAnsi="Times New Roman" w:cs="Times New Roman"/>
          <w:sz w:val="24"/>
          <w:szCs w:val="24"/>
        </w:rPr>
        <w:t>qui peut s’</w:t>
      </w:r>
      <w:r w:rsidR="00B07C8D" w:rsidRPr="00604DF4">
        <w:rPr>
          <w:rFonts w:ascii="Times New Roman" w:hAnsi="Times New Roman" w:cs="Times New Roman"/>
          <w:sz w:val="24"/>
          <w:szCs w:val="24"/>
        </w:rPr>
        <w:t>apparenter</w:t>
      </w:r>
      <w:r w:rsidR="005F6245">
        <w:rPr>
          <w:rFonts w:ascii="Times New Roman" w:hAnsi="Times New Roman" w:cs="Times New Roman"/>
          <w:sz w:val="24"/>
          <w:szCs w:val="24"/>
        </w:rPr>
        <w:t xml:space="preserve"> </w:t>
      </w:r>
      <w:r w:rsidR="00B60980" w:rsidRPr="00604DF4">
        <w:rPr>
          <w:rFonts w:ascii="Times New Roman" w:hAnsi="Times New Roman" w:cs="Times New Roman"/>
          <w:sz w:val="24"/>
          <w:szCs w:val="24"/>
        </w:rPr>
        <w:t xml:space="preserve">au </w:t>
      </w:r>
      <w:r w:rsidR="000E5A47" w:rsidRPr="00604DF4">
        <w:rPr>
          <w:rFonts w:ascii="Times New Roman" w:hAnsi="Times New Roman" w:cs="Times New Roman"/>
          <w:sz w:val="24"/>
          <w:szCs w:val="24"/>
        </w:rPr>
        <w:t>« </w:t>
      </w:r>
      <w:r w:rsidR="00B60980" w:rsidRPr="00604DF4">
        <w:rPr>
          <w:rFonts w:ascii="Times New Roman" w:hAnsi="Times New Roman" w:cs="Times New Roman"/>
          <w:sz w:val="24"/>
          <w:szCs w:val="24"/>
        </w:rPr>
        <w:t xml:space="preserve">faire </w:t>
      </w:r>
      <w:r w:rsidR="00B07C8D" w:rsidRPr="00604DF4">
        <w:rPr>
          <w:rFonts w:ascii="Times New Roman" w:hAnsi="Times New Roman" w:cs="Times New Roman"/>
          <w:sz w:val="24"/>
          <w:szCs w:val="24"/>
        </w:rPr>
        <w:t>ensemble</w:t>
      </w:r>
      <w:r w:rsidR="000E5A47" w:rsidRPr="00604DF4">
        <w:rPr>
          <w:rFonts w:ascii="Times New Roman" w:hAnsi="Times New Roman" w:cs="Times New Roman"/>
          <w:sz w:val="24"/>
          <w:szCs w:val="24"/>
        </w:rPr>
        <w:t> »</w:t>
      </w:r>
      <w:r w:rsidR="00B07C8D" w:rsidRPr="00604DF4">
        <w:rPr>
          <w:rFonts w:ascii="Times New Roman" w:hAnsi="Times New Roman" w:cs="Times New Roman"/>
          <w:sz w:val="24"/>
          <w:szCs w:val="24"/>
        </w:rPr>
        <w:t xml:space="preserve"> dans les dispositifs étudiés</w:t>
      </w:r>
      <w:r w:rsidR="00667DFE">
        <w:rPr>
          <w:rFonts w:ascii="Times New Roman" w:hAnsi="Times New Roman" w:cs="Times New Roman"/>
          <w:sz w:val="24"/>
          <w:szCs w:val="24"/>
        </w:rPr>
        <w:t>,</w:t>
      </w:r>
      <w:r w:rsidR="00B60980" w:rsidRPr="00604DF4">
        <w:rPr>
          <w:rFonts w:ascii="Times New Roman" w:hAnsi="Times New Roman" w:cs="Times New Roman"/>
          <w:sz w:val="24"/>
          <w:szCs w:val="24"/>
        </w:rPr>
        <w:t xml:space="preserve"> </w:t>
      </w:r>
      <w:r w:rsidR="00353F86" w:rsidRPr="00604DF4">
        <w:rPr>
          <w:rStyle w:val="Accentuation"/>
          <w:rFonts w:ascii="Times New Roman" w:hAnsi="Times New Roman" w:cs="Times New Roman"/>
          <w:i w:val="0"/>
          <w:sz w:val="24"/>
          <w:szCs w:val="24"/>
        </w:rPr>
        <w:t>cherche</w:t>
      </w:r>
      <w:r w:rsidR="00667DFE">
        <w:rPr>
          <w:rStyle w:val="Accentuation"/>
          <w:rFonts w:ascii="Times New Roman" w:hAnsi="Times New Roman" w:cs="Times New Roman"/>
          <w:i w:val="0"/>
          <w:sz w:val="24"/>
          <w:szCs w:val="24"/>
        </w:rPr>
        <w:t xml:space="preserve"> </w:t>
      </w:r>
      <w:r w:rsidR="00353F86" w:rsidRPr="00604DF4">
        <w:rPr>
          <w:rStyle w:val="Accentuation"/>
          <w:rFonts w:ascii="Times New Roman" w:hAnsi="Times New Roman" w:cs="Times New Roman"/>
          <w:sz w:val="24"/>
          <w:szCs w:val="24"/>
        </w:rPr>
        <w:t>« </w:t>
      </w:r>
      <w:r w:rsidR="00B07C8D" w:rsidRPr="00604DF4">
        <w:rPr>
          <w:rStyle w:val="Accentuation"/>
          <w:rFonts w:ascii="Times New Roman" w:hAnsi="Times New Roman" w:cs="Times New Roman"/>
          <w:sz w:val="24"/>
          <w:szCs w:val="24"/>
        </w:rPr>
        <w:t xml:space="preserve"> </w:t>
      </w:r>
      <w:r w:rsidR="00B07C8D" w:rsidRPr="00604DF4">
        <w:rPr>
          <w:rStyle w:val="Accentuation"/>
          <w:rFonts w:ascii="Times New Roman" w:hAnsi="Times New Roman" w:cs="Times New Roman"/>
          <w:i w:val="0"/>
          <w:sz w:val="24"/>
          <w:szCs w:val="24"/>
        </w:rPr>
        <w:t>la symétrie des places</w:t>
      </w:r>
      <w:r w:rsidR="00B07C8D" w:rsidRPr="00604DF4">
        <w:rPr>
          <w:rFonts w:ascii="Times New Roman" w:hAnsi="Times New Roman" w:cs="Times New Roman"/>
          <w:i/>
          <w:sz w:val="24"/>
          <w:szCs w:val="24"/>
        </w:rPr>
        <w:t xml:space="preserve"> </w:t>
      </w:r>
      <w:r w:rsidR="00B07C8D" w:rsidRPr="00604DF4">
        <w:rPr>
          <w:rFonts w:ascii="Times New Roman" w:hAnsi="Times New Roman" w:cs="Times New Roman"/>
          <w:sz w:val="24"/>
          <w:szCs w:val="24"/>
        </w:rPr>
        <w:t>[</w:t>
      </w:r>
      <w:r w:rsidR="00906D96">
        <w:rPr>
          <w:rFonts w:ascii="Times New Roman" w:hAnsi="Times New Roman" w:cs="Times New Roman"/>
          <w:sz w:val="24"/>
          <w:szCs w:val="24"/>
        </w:rPr>
        <w:t>…</w:t>
      </w:r>
      <w:r w:rsidR="00B07C8D" w:rsidRPr="00604DF4">
        <w:rPr>
          <w:rFonts w:ascii="Times New Roman" w:hAnsi="Times New Roman" w:cs="Times New Roman"/>
          <w:sz w:val="24"/>
          <w:szCs w:val="24"/>
        </w:rPr>
        <w:t>]</w:t>
      </w:r>
      <w:r w:rsidR="00B07C8D" w:rsidRPr="00604DF4">
        <w:rPr>
          <w:rFonts w:ascii="Times New Roman" w:hAnsi="Times New Roman" w:cs="Times New Roman"/>
          <w:i/>
          <w:sz w:val="24"/>
          <w:szCs w:val="24"/>
        </w:rPr>
        <w:t xml:space="preserve"> </w:t>
      </w:r>
      <w:r w:rsidR="00B07C8D" w:rsidRPr="00604DF4">
        <w:rPr>
          <w:rStyle w:val="Accentuation"/>
          <w:rFonts w:ascii="Times New Roman" w:hAnsi="Times New Roman" w:cs="Times New Roman"/>
          <w:i w:val="0"/>
          <w:sz w:val="24"/>
          <w:szCs w:val="24"/>
        </w:rPr>
        <w:t>la mise à même niveau de tous les acteurs du dispositif</w:t>
      </w:r>
      <w:r w:rsidR="00B07C8D" w:rsidRPr="00604DF4">
        <w:rPr>
          <w:rFonts w:ascii="Times New Roman" w:hAnsi="Times New Roman" w:cs="Times New Roman"/>
          <w:i/>
          <w:sz w:val="24"/>
          <w:szCs w:val="24"/>
        </w:rPr>
        <w:t xml:space="preserve"> » </w:t>
      </w:r>
      <w:r w:rsidR="00B07C8D" w:rsidRPr="00604DF4">
        <w:rPr>
          <w:rFonts w:ascii="Times New Roman" w:hAnsi="Times New Roman" w:cs="Times New Roman"/>
          <w:sz w:val="24"/>
          <w:szCs w:val="24"/>
        </w:rPr>
        <w:t>(Ion, 2005, p. 7)</w:t>
      </w:r>
      <w:r w:rsidR="00B07C8D" w:rsidRPr="00604DF4">
        <w:rPr>
          <w:rFonts w:ascii="Times New Roman" w:hAnsi="Times New Roman" w:cs="Times New Roman"/>
          <w:i/>
          <w:sz w:val="24"/>
          <w:szCs w:val="24"/>
        </w:rPr>
        <w:t xml:space="preserve"> </w:t>
      </w:r>
      <w:r w:rsidR="00B07C8D" w:rsidRPr="00604DF4">
        <w:rPr>
          <w:rFonts w:ascii="Times New Roman" w:hAnsi="Times New Roman" w:cs="Times New Roman"/>
          <w:sz w:val="24"/>
          <w:szCs w:val="24"/>
        </w:rPr>
        <w:t>et</w:t>
      </w:r>
      <w:r w:rsidR="00B07C8D" w:rsidRPr="00604DF4">
        <w:rPr>
          <w:rFonts w:ascii="Times New Roman" w:hAnsi="Times New Roman" w:cs="Times New Roman"/>
          <w:i/>
          <w:sz w:val="24"/>
          <w:szCs w:val="24"/>
        </w:rPr>
        <w:t xml:space="preserve"> « </w:t>
      </w:r>
      <w:r w:rsidR="00B07C8D" w:rsidRPr="00604DF4">
        <w:rPr>
          <w:rStyle w:val="Accentuation"/>
          <w:rFonts w:ascii="Times New Roman" w:hAnsi="Times New Roman" w:cs="Times New Roman"/>
          <w:i w:val="0"/>
          <w:sz w:val="24"/>
          <w:szCs w:val="24"/>
        </w:rPr>
        <w:t>tendent à rechercher dans la personne elle-même les propres ressources de son dépassement</w:t>
      </w:r>
      <w:r w:rsidR="00B07C8D" w:rsidRPr="00604DF4">
        <w:rPr>
          <w:rFonts w:ascii="Times New Roman" w:hAnsi="Times New Roman" w:cs="Times New Roman"/>
          <w:sz w:val="24"/>
          <w:szCs w:val="24"/>
        </w:rPr>
        <w:t> » (</w:t>
      </w:r>
      <w:r w:rsidR="00B07C8D" w:rsidRPr="00604DF4">
        <w:rPr>
          <w:rFonts w:ascii="Times New Roman" w:hAnsi="Times New Roman" w:cs="Times New Roman"/>
          <w:i/>
          <w:sz w:val="24"/>
          <w:szCs w:val="24"/>
        </w:rPr>
        <w:t>ibid.</w:t>
      </w:r>
      <w:r w:rsidR="00B07C8D" w:rsidRPr="00604DF4">
        <w:rPr>
          <w:rFonts w:ascii="Times New Roman" w:hAnsi="Times New Roman" w:cs="Times New Roman"/>
          <w:sz w:val="24"/>
          <w:szCs w:val="24"/>
        </w:rPr>
        <w:t xml:space="preserve">, p.9), </w:t>
      </w:r>
      <w:r w:rsidR="00353F86" w:rsidRPr="00604DF4">
        <w:rPr>
          <w:rFonts w:ascii="Times New Roman" w:hAnsi="Times New Roman" w:cs="Times New Roman"/>
          <w:sz w:val="24"/>
          <w:szCs w:val="24"/>
        </w:rPr>
        <w:t xml:space="preserve">dans les faits, </w:t>
      </w:r>
      <w:r w:rsidR="002113DD" w:rsidRPr="00604DF4">
        <w:rPr>
          <w:rFonts w:ascii="Times New Roman" w:hAnsi="Times New Roman" w:cs="Times New Roman"/>
          <w:sz w:val="24"/>
          <w:szCs w:val="24"/>
        </w:rPr>
        <w:t xml:space="preserve">on assiste plutôt à une </w:t>
      </w:r>
      <w:r w:rsidR="0043301C" w:rsidRPr="00604DF4">
        <w:rPr>
          <w:rFonts w:ascii="Times New Roman" w:hAnsi="Times New Roman" w:cs="Times New Roman"/>
          <w:sz w:val="24"/>
          <w:szCs w:val="24"/>
        </w:rPr>
        <w:t>hybridation et conjugaison</w:t>
      </w:r>
      <w:r w:rsidR="000E5A47" w:rsidRPr="00604DF4">
        <w:rPr>
          <w:rFonts w:ascii="Times New Roman" w:hAnsi="Times New Roman" w:cs="Times New Roman"/>
          <w:sz w:val="24"/>
          <w:szCs w:val="24"/>
        </w:rPr>
        <w:t xml:space="preserve"> (</w:t>
      </w:r>
      <w:r w:rsidR="006042AB" w:rsidRPr="00604DF4">
        <w:rPr>
          <w:rFonts w:ascii="Times New Roman" w:hAnsi="Times New Roman" w:cs="Times New Roman"/>
          <w:sz w:val="24"/>
          <w:szCs w:val="24"/>
        </w:rPr>
        <w:t>L</w:t>
      </w:r>
      <w:r w:rsidR="000E5A47" w:rsidRPr="00604DF4">
        <w:rPr>
          <w:rFonts w:ascii="Times New Roman" w:hAnsi="Times New Roman" w:cs="Times New Roman"/>
          <w:sz w:val="24"/>
          <w:szCs w:val="24"/>
        </w:rPr>
        <w:t>aforgue, 2009)</w:t>
      </w:r>
      <w:r w:rsidR="0043301C" w:rsidRPr="00604DF4">
        <w:rPr>
          <w:rFonts w:ascii="Times New Roman" w:hAnsi="Times New Roman" w:cs="Times New Roman"/>
          <w:sz w:val="24"/>
          <w:szCs w:val="24"/>
        </w:rPr>
        <w:t xml:space="preserve"> d</w:t>
      </w:r>
      <w:r w:rsidR="00A7443E" w:rsidRPr="00604DF4">
        <w:rPr>
          <w:rFonts w:ascii="Times New Roman" w:hAnsi="Times New Roman" w:cs="Times New Roman"/>
          <w:sz w:val="24"/>
          <w:szCs w:val="24"/>
        </w:rPr>
        <w:t>’un</w:t>
      </w:r>
      <w:r w:rsidR="0043301C" w:rsidRPr="00604DF4">
        <w:rPr>
          <w:rFonts w:ascii="Times New Roman" w:hAnsi="Times New Roman" w:cs="Times New Roman"/>
          <w:sz w:val="24"/>
          <w:szCs w:val="24"/>
        </w:rPr>
        <w:t xml:space="preserve"> travail </w:t>
      </w:r>
      <w:r w:rsidR="00A7443E" w:rsidRPr="00604DF4">
        <w:rPr>
          <w:rFonts w:ascii="Times New Roman" w:hAnsi="Times New Roman" w:cs="Times New Roman"/>
          <w:sz w:val="24"/>
          <w:szCs w:val="24"/>
        </w:rPr>
        <w:t>« </w:t>
      </w:r>
      <w:r w:rsidR="0043301C" w:rsidRPr="00604DF4">
        <w:rPr>
          <w:rFonts w:ascii="Times New Roman" w:hAnsi="Times New Roman" w:cs="Times New Roman"/>
          <w:sz w:val="24"/>
          <w:szCs w:val="24"/>
        </w:rPr>
        <w:t>avec</w:t>
      </w:r>
      <w:r w:rsidR="00A7443E" w:rsidRPr="00604DF4">
        <w:rPr>
          <w:rFonts w:ascii="Times New Roman" w:hAnsi="Times New Roman" w:cs="Times New Roman"/>
          <w:sz w:val="24"/>
          <w:szCs w:val="24"/>
        </w:rPr>
        <w:t> »</w:t>
      </w:r>
      <w:r w:rsidR="0043301C" w:rsidRPr="00604DF4">
        <w:rPr>
          <w:rFonts w:ascii="Times New Roman" w:hAnsi="Times New Roman" w:cs="Times New Roman"/>
          <w:sz w:val="24"/>
          <w:szCs w:val="24"/>
        </w:rPr>
        <w:t xml:space="preserve"> et sur </w:t>
      </w:r>
      <w:r w:rsidR="00A7443E" w:rsidRPr="00604DF4">
        <w:rPr>
          <w:rFonts w:ascii="Times New Roman" w:hAnsi="Times New Roman" w:cs="Times New Roman"/>
          <w:sz w:val="24"/>
          <w:szCs w:val="24"/>
        </w:rPr>
        <w:t>« </w:t>
      </w:r>
      <w:r w:rsidR="0043301C" w:rsidRPr="00604DF4">
        <w:rPr>
          <w:rFonts w:ascii="Times New Roman" w:hAnsi="Times New Roman" w:cs="Times New Roman"/>
          <w:sz w:val="24"/>
          <w:szCs w:val="24"/>
        </w:rPr>
        <w:t>autrui</w:t>
      </w:r>
      <w:r w:rsidR="00A7443E" w:rsidRPr="00604DF4">
        <w:rPr>
          <w:rFonts w:ascii="Times New Roman" w:hAnsi="Times New Roman" w:cs="Times New Roman"/>
          <w:sz w:val="24"/>
          <w:szCs w:val="24"/>
        </w:rPr>
        <w:t> »</w:t>
      </w:r>
      <w:r w:rsidR="0043301C" w:rsidRPr="00604DF4">
        <w:rPr>
          <w:rFonts w:ascii="Times New Roman" w:hAnsi="Times New Roman" w:cs="Times New Roman"/>
          <w:sz w:val="24"/>
          <w:szCs w:val="24"/>
        </w:rPr>
        <w:t xml:space="preserve"> selon le public de bénéficiaire</w:t>
      </w:r>
      <w:r w:rsidR="000E5A47" w:rsidRPr="00604DF4">
        <w:rPr>
          <w:rFonts w:ascii="Times New Roman" w:hAnsi="Times New Roman" w:cs="Times New Roman"/>
          <w:sz w:val="24"/>
          <w:szCs w:val="24"/>
        </w:rPr>
        <w:t>s</w:t>
      </w:r>
      <w:r w:rsidR="0043301C" w:rsidRPr="00604DF4">
        <w:rPr>
          <w:rFonts w:ascii="Times New Roman" w:hAnsi="Times New Roman" w:cs="Times New Roman"/>
          <w:sz w:val="24"/>
          <w:szCs w:val="24"/>
        </w:rPr>
        <w:t xml:space="preserve"> que le professionnel a en face</w:t>
      </w:r>
      <w:r w:rsidR="00094474">
        <w:rPr>
          <w:rFonts w:ascii="Times New Roman" w:hAnsi="Times New Roman" w:cs="Times New Roman"/>
          <w:sz w:val="24"/>
          <w:szCs w:val="24"/>
        </w:rPr>
        <w:t xml:space="preserve"> de lui</w:t>
      </w:r>
      <w:r w:rsidR="00A11F47" w:rsidRPr="00604DF4">
        <w:rPr>
          <w:rStyle w:val="Appelnotedebasdep"/>
          <w:rFonts w:ascii="Times New Roman" w:hAnsi="Times New Roman" w:cs="Times New Roman"/>
          <w:sz w:val="24"/>
          <w:szCs w:val="24"/>
        </w:rPr>
        <w:footnoteReference w:id="20"/>
      </w:r>
      <w:r w:rsidR="0043301C" w:rsidRPr="00604DF4">
        <w:rPr>
          <w:rFonts w:ascii="Times New Roman" w:hAnsi="Times New Roman" w:cs="Times New Roman"/>
          <w:sz w:val="24"/>
          <w:szCs w:val="24"/>
        </w:rPr>
        <w:t>.</w:t>
      </w:r>
      <w:r w:rsidR="00B60980" w:rsidRPr="00604DF4">
        <w:rPr>
          <w:rFonts w:ascii="Times New Roman" w:hAnsi="Times New Roman" w:cs="Times New Roman"/>
          <w:sz w:val="24"/>
          <w:szCs w:val="24"/>
        </w:rPr>
        <w:t xml:space="preserve"> </w:t>
      </w:r>
      <w:r w:rsidR="00B07C8D" w:rsidRPr="00604DF4">
        <w:rPr>
          <w:rFonts w:ascii="Times New Roman" w:hAnsi="Times New Roman" w:cs="Times New Roman"/>
          <w:sz w:val="24"/>
          <w:szCs w:val="24"/>
        </w:rPr>
        <w:t xml:space="preserve">Ces nouvelles normes d’action publique </w:t>
      </w:r>
      <w:r w:rsidRPr="00604DF4">
        <w:rPr>
          <w:rFonts w:ascii="Times New Roman" w:hAnsi="Times New Roman" w:cs="Times New Roman"/>
          <w:sz w:val="24"/>
          <w:szCs w:val="24"/>
        </w:rPr>
        <w:t>révèlent</w:t>
      </w:r>
      <w:r w:rsidR="002113DD" w:rsidRPr="00604DF4">
        <w:rPr>
          <w:rFonts w:ascii="Times New Roman" w:hAnsi="Times New Roman" w:cs="Times New Roman"/>
          <w:sz w:val="24"/>
          <w:szCs w:val="24"/>
        </w:rPr>
        <w:t xml:space="preserve"> des</w:t>
      </w:r>
      <w:r w:rsidR="00B07C8D" w:rsidRPr="00604DF4">
        <w:rPr>
          <w:rFonts w:ascii="Times New Roman" w:hAnsi="Times New Roman" w:cs="Times New Roman"/>
          <w:sz w:val="24"/>
          <w:szCs w:val="24"/>
        </w:rPr>
        <w:t xml:space="preserve"> </w:t>
      </w:r>
      <w:r w:rsidR="002113DD" w:rsidRPr="00604DF4">
        <w:rPr>
          <w:rFonts w:ascii="Times New Roman" w:hAnsi="Times New Roman" w:cs="Times New Roman"/>
          <w:sz w:val="24"/>
          <w:szCs w:val="24"/>
        </w:rPr>
        <w:t>t</w:t>
      </w:r>
      <w:r w:rsidR="00B07C8D" w:rsidRPr="00604DF4">
        <w:rPr>
          <w:rFonts w:ascii="Times New Roman" w:hAnsi="Times New Roman" w:cs="Times New Roman"/>
          <w:sz w:val="24"/>
          <w:szCs w:val="24"/>
        </w:rPr>
        <w:t>ension</w:t>
      </w:r>
      <w:r w:rsidR="002113DD" w:rsidRPr="00604DF4">
        <w:rPr>
          <w:rFonts w:ascii="Times New Roman" w:hAnsi="Times New Roman" w:cs="Times New Roman"/>
          <w:sz w:val="24"/>
          <w:szCs w:val="24"/>
        </w:rPr>
        <w:t>s</w:t>
      </w:r>
      <w:r w:rsidR="00B07C8D" w:rsidRPr="00604DF4">
        <w:rPr>
          <w:rFonts w:ascii="Times New Roman" w:hAnsi="Times New Roman" w:cs="Times New Roman"/>
          <w:sz w:val="24"/>
          <w:szCs w:val="24"/>
        </w:rPr>
        <w:t xml:space="preserve"> entre émancipation et domination ; aide et contrôle </w:t>
      </w:r>
      <w:r w:rsidRPr="00604DF4">
        <w:rPr>
          <w:rFonts w:ascii="Times New Roman" w:hAnsi="Times New Roman" w:cs="Times New Roman"/>
          <w:sz w:val="24"/>
          <w:szCs w:val="24"/>
        </w:rPr>
        <w:t xml:space="preserve">des individus </w:t>
      </w:r>
      <w:r w:rsidR="00B07C8D" w:rsidRPr="00604DF4">
        <w:rPr>
          <w:rFonts w:ascii="Times New Roman" w:hAnsi="Times New Roman" w:cs="Times New Roman"/>
          <w:sz w:val="24"/>
          <w:szCs w:val="24"/>
        </w:rPr>
        <w:t>; individualisation et standardisation des prises en charge</w:t>
      </w:r>
      <w:r w:rsidRPr="00604DF4">
        <w:rPr>
          <w:rFonts w:ascii="Times New Roman" w:hAnsi="Times New Roman" w:cs="Times New Roman"/>
          <w:sz w:val="24"/>
          <w:szCs w:val="24"/>
        </w:rPr>
        <w:t xml:space="preserve"> par la constitution de grilles d’évaluation de comportements parentaux</w:t>
      </w:r>
      <w:r w:rsidR="00B1699F" w:rsidRPr="00604DF4">
        <w:rPr>
          <w:rFonts w:ascii="Times New Roman" w:hAnsi="Times New Roman" w:cs="Times New Roman"/>
          <w:sz w:val="24"/>
          <w:szCs w:val="24"/>
        </w:rPr>
        <w:t xml:space="preserve"> visant à gérer le risque pour un enfant </w:t>
      </w:r>
      <w:r w:rsidR="00E61C79" w:rsidRPr="00604DF4">
        <w:rPr>
          <w:rFonts w:ascii="Times New Roman" w:hAnsi="Times New Roman" w:cs="Times New Roman"/>
          <w:sz w:val="24"/>
          <w:szCs w:val="24"/>
        </w:rPr>
        <w:t>de voir</w:t>
      </w:r>
      <w:r w:rsidR="00223A87" w:rsidRPr="00604DF4">
        <w:rPr>
          <w:rFonts w:ascii="Times New Roman" w:hAnsi="Times New Roman" w:cs="Times New Roman"/>
          <w:sz w:val="24"/>
          <w:szCs w:val="24"/>
        </w:rPr>
        <w:t xml:space="preserve"> son état</w:t>
      </w:r>
      <w:r w:rsidR="00B1699F" w:rsidRPr="00604DF4">
        <w:rPr>
          <w:rFonts w:ascii="Times New Roman" w:hAnsi="Times New Roman" w:cs="Times New Roman"/>
          <w:sz w:val="24"/>
          <w:szCs w:val="24"/>
        </w:rPr>
        <w:t xml:space="preserve"> </w:t>
      </w:r>
      <w:r w:rsidR="00E61C79" w:rsidRPr="00604DF4">
        <w:rPr>
          <w:rFonts w:ascii="Times New Roman" w:hAnsi="Times New Roman" w:cs="Times New Roman"/>
          <w:sz w:val="24"/>
          <w:szCs w:val="24"/>
        </w:rPr>
        <w:t xml:space="preserve">se dégrader </w:t>
      </w:r>
      <w:r w:rsidR="00B1699F" w:rsidRPr="00604DF4">
        <w:rPr>
          <w:rFonts w:ascii="Times New Roman" w:hAnsi="Times New Roman" w:cs="Times New Roman"/>
          <w:sz w:val="24"/>
          <w:szCs w:val="24"/>
        </w:rPr>
        <w:t xml:space="preserve">et le risque pour l’institution d’une mise en accusation de dysfonctionnement, la charge de </w:t>
      </w:r>
      <w:proofErr w:type="spellStart"/>
      <w:r w:rsidR="00B1699F" w:rsidRPr="00604DF4">
        <w:rPr>
          <w:rFonts w:ascii="Times New Roman" w:hAnsi="Times New Roman" w:cs="Times New Roman"/>
          <w:sz w:val="24"/>
          <w:szCs w:val="24"/>
        </w:rPr>
        <w:t>scandalisation</w:t>
      </w:r>
      <w:proofErr w:type="spellEnd"/>
      <w:r w:rsidR="00B1699F" w:rsidRPr="00604DF4">
        <w:rPr>
          <w:rFonts w:ascii="Times New Roman" w:hAnsi="Times New Roman" w:cs="Times New Roman"/>
          <w:sz w:val="24"/>
          <w:szCs w:val="24"/>
        </w:rPr>
        <w:t xml:space="preserve"> médiatique ayant fortement augmenté ces dernières années</w:t>
      </w:r>
      <w:r w:rsidR="00B07C8D" w:rsidRPr="00604DF4">
        <w:rPr>
          <w:rFonts w:ascii="Times New Roman" w:hAnsi="Times New Roman" w:cs="Times New Roman"/>
          <w:sz w:val="24"/>
          <w:szCs w:val="24"/>
        </w:rPr>
        <w:t>. De nouvelles contraintes apparaissent et touchent tout autant les acteurs de la mise en œuvre que les bénéficiaires</w:t>
      </w:r>
      <w:r w:rsidR="00E41490" w:rsidRPr="00604DF4">
        <w:rPr>
          <w:rFonts w:ascii="Times New Roman" w:hAnsi="Times New Roman" w:cs="Times New Roman"/>
          <w:sz w:val="24"/>
          <w:szCs w:val="24"/>
        </w:rPr>
        <w:t>. Celles-ci</w:t>
      </w:r>
      <w:r w:rsidR="000E5A47" w:rsidRPr="00604DF4">
        <w:rPr>
          <w:rFonts w:ascii="Times New Roman" w:hAnsi="Times New Roman" w:cs="Times New Roman"/>
          <w:sz w:val="24"/>
          <w:szCs w:val="24"/>
        </w:rPr>
        <w:t xml:space="preserve"> sont fortement </w:t>
      </w:r>
      <w:proofErr w:type="spellStart"/>
      <w:r w:rsidRPr="00604DF4">
        <w:rPr>
          <w:rFonts w:ascii="Times New Roman" w:hAnsi="Times New Roman" w:cs="Times New Roman"/>
          <w:sz w:val="24"/>
          <w:szCs w:val="24"/>
        </w:rPr>
        <w:t>e</w:t>
      </w:r>
      <w:r w:rsidR="000E5A47" w:rsidRPr="00604DF4">
        <w:rPr>
          <w:rFonts w:ascii="Times New Roman" w:hAnsi="Times New Roman" w:cs="Times New Roman"/>
          <w:sz w:val="24"/>
          <w:szCs w:val="24"/>
        </w:rPr>
        <w:t>uphémisées</w:t>
      </w:r>
      <w:proofErr w:type="spellEnd"/>
      <w:r w:rsidR="000E5A47" w:rsidRPr="00604DF4">
        <w:rPr>
          <w:rFonts w:ascii="Times New Roman" w:hAnsi="Times New Roman" w:cs="Times New Roman"/>
          <w:sz w:val="24"/>
          <w:szCs w:val="24"/>
        </w:rPr>
        <w:t xml:space="preserve"> par ces</w:t>
      </w:r>
      <w:r w:rsidR="00180AF5" w:rsidRPr="00604DF4">
        <w:rPr>
          <w:rFonts w:ascii="Times New Roman" w:hAnsi="Times New Roman" w:cs="Times New Roman"/>
          <w:sz w:val="24"/>
          <w:szCs w:val="24"/>
        </w:rPr>
        <w:t xml:space="preserve"> nouvelles</w:t>
      </w:r>
      <w:r w:rsidR="000E5A47" w:rsidRPr="00604DF4">
        <w:rPr>
          <w:rFonts w:ascii="Times New Roman" w:hAnsi="Times New Roman" w:cs="Times New Roman"/>
          <w:sz w:val="24"/>
          <w:szCs w:val="24"/>
        </w:rPr>
        <w:t xml:space="preserve"> normes d’action publique qui valorisent la proximité avec l’usager et ses capacités</w:t>
      </w:r>
      <w:r w:rsidR="005E02ED" w:rsidRPr="00604DF4">
        <w:rPr>
          <w:rFonts w:ascii="Times New Roman" w:hAnsi="Times New Roman" w:cs="Times New Roman"/>
          <w:sz w:val="24"/>
          <w:szCs w:val="24"/>
        </w:rPr>
        <w:t xml:space="preserve"> à s’en sortir</w:t>
      </w:r>
      <w:r w:rsidR="002113DD" w:rsidRPr="00604DF4">
        <w:rPr>
          <w:rFonts w:ascii="Times New Roman" w:hAnsi="Times New Roman" w:cs="Times New Roman"/>
          <w:sz w:val="24"/>
          <w:szCs w:val="24"/>
        </w:rPr>
        <w:t>.</w:t>
      </w:r>
    </w:p>
    <w:p w:rsidR="008F2697" w:rsidRPr="00604DF4" w:rsidRDefault="008F2697" w:rsidP="00604DF4">
      <w:pPr>
        <w:spacing w:after="0" w:line="240" w:lineRule="auto"/>
        <w:jc w:val="both"/>
        <w:rPr>
          <w:rFonts w:ascii="Times New Roman" w:hAnsi="Times New Roman" w:cs="Times New Roman"/>
          <w:sz w:val="24"/>
          <w:szCs w:val="24"/>
        </w:rPr>
      </w:pPr>
    </w:p>
    <w:p w:rsidR="006A6771" w:rsidRPr="00604DF4" w:rsidRDefault="006A6771"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b/>
          <w:sz w:val="24"/>
          <w:szCs w:val="24"/>
        </w:rPr>
        <w:lastRenderedPageBreak/>
        <w:t xml:space="preserve">II) </w:t>
      </w:r>
      <w:r w:rsidR="00F21F33" w:rsidRPr="00604DF4">
        <w:rPr>
          <w:rFonts w:ascii="Times New Roman" w:hAnsi="Times New Roman" w:cs="Times New Roman"/>
          <w:b/>
          <w:sz w:val="24"/>
          <w:szCs w:val="24"/>
        </w:rPr>
        <w:t>Entre soutien et contrôle, individualisation et standardisation de l’accompagnement</w:t>
      </w:r>
      <w:r w:rsidR="009F78D1" w:rsidRPr="00604DF4">
        <w:rPr>
          <w:rFonts w:ascii="Times New Roman" w:hAnsi="Times New Roman" w:cs="Times New Roman"/>
          <w:b/>
          <w:sz w:val="24"/>
          <w:szCs w:val="24"/>
        </w:rPr>
        <w:t> :</w:t>
      </w:r>
      <w:r w:rsidR="009F78D1" w:rsidRPr="00604DF4">
        <w:rPr>
          <w:rFonts w:ascii="Times New Roman" w:hAnsi="Times New Roman" w:cs="Times New Roman"/>
          <w:sz w:val="24"/>
          <w:szCs w:val="24"/>
        </w:rPr>
        <w:t xml:space="preserve"> </w:t>
      </w:r>
      <w:r w:rsidR="009F78D1" w:rsidRPr="00604DF4">
        <w:rPr>
          <w:rFonts w:ascii="Times New Roman" w:hAnsi="Times New Roman" w:cs="Times New Roman"/>
          <w:b/>
          <w:sz w:val="24"/>
          <w:szCs w:val="24"/>
        </w:rPr>
        <w:t xml:space="preserve">les </w:t>
      </w:r>
      <w:r w:rsidRPr="00604DF4">
        <w:rPr>
          <w:rFonts w:ascii="Times New Roman" w:hAnsi="Times New Roman" w:cs="Times New Roman"/>
          <w:b/>
          <w:sz w:val="24"/>
          <w:szCs w:val="24"/>
        </w:rPr>
        <w:t>ambivalence</w:t>
      </w:r>
      <w:r w:rsidR="009F78D1" w:rsidRPr="00604DF4">
        <w:rPr>
          <w:rFonts w:ascii="Times New Roman" w:hAnsi="Times New Roman" w:cs="Times New Roman"/>
          <w:b/>
          <w:sz w:val="24"/>
          <w:szCs w:val="24"/>
        </w:rPr>
        <w:t>s</w:t>
      </w:r>
      <w:r w:rsidRPr="00604DF4">
        <w:rPr>
          <w:rFonts w:ascii="Times New Roman" w:hAnsi="Times New Roman" w:cs="Times New Roman"/>
          <w:b/>
          <w:sz w:val="24"/>
          <w:szCs w:val="24"/>
        </w:rPr>
        <w:t xml:space="preserve"> de la contractualisation</w:t>
      </w:r>
      <w:r w:rsidR="00AC32C8">
        <w:rPr>
          <w:rFonts w:ascii="Times New Roman" w:hAnsi="Times New Roman" w:cs="Times New Roman"/>
          <w:b/>
          <w:sz w:val="24"/>
          <w:szCs w:val="24"/>
        </w:rPr>
        <w:t>.</w:t>
      </w:r>
    </w:p>
    <w:p w:rsidR="00C601DF" w:rsidRPr="00604DF4" w:rsidRDefault="00C601DF" w:rsidP="00604DF4">
      <w:pPr>
        <w:spacing w:after="0" w:line="240" w:lineRule="auto"/>
        <w:jc w:val="both"/>
        <w:rPr>
          <w:rFonts w:ascii="Times New Roman" w:hAnsi="Times New Roman" w:cs="Times New Roman"/>
          <w:b/>
          <w:sz w:val="24"/>
          <w:szCs w:val="24"/>
        </w:rPr>
      </w:pPr>
    </w:p>
    <w:p w:rsidR="006A6771" w:rsidRPr="00604DF4" w:rsidRDefault="006A6771" w:rsidP="00604DF4">
      <w:pPr>
        <w:spacing w:after="0" w:line="240" w:lineRule="auto"/>
        <w:jc w:val="both"/>
        <w:rPr>
          <w:rFonts w:ascii="Times New Roman" w:hAnsi="Times New Roman" w:cs="Times New Roman"/>
          <w:i/>
          <w:sz w:val="24"/>
          <w:szCs w:val="24"/>
        </w:rPr>
      </w:pPr>
      <w:r w:rsidRPr="00604DF4">
        <w:rPr>
          <w:rFonts w:ascii="Times New Roman" w:hAnsi="Times New Roman" w:cs="Times New Roman"/>
          <w:i/>
          <w:sz w:val="24"/>
          <w:szCs w:val="24"/>
        </w:rPr>
        <w:t>a) Un discours d’autonomisation et d’émancipation des familles qui tend à euphémiser la contrainte en protection administrative.</w:t>
      </w:r>
    </w:p>
    <w:p w:rsidR="006A6771" w:rsidRPr="00604DF4" w:rsidRDefault="006A6771" w:rsidP="00604DF4">
      <w:pPr>
        <w:spacing w:after="0" w:line="240" w:lineRule="auto"/>
        <w:jc w:val="both"/>
        <w:rPr>
          <w:rFonts w:ascii="Times New Roman" w:hAnsi="Times New Roman" w:cs="Times New Roman"/>
          <w:sz w:val="24"/>
          <w:szCs w:val="24"/>
        </w:rPr>
      </w:pPr>
    </w:p>
    <w:p w:rsidR="001C0E0B" w:rsidRPr="00604DF4" w:rsidRDefault="000906A8"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Les modalités d’intervention des professionnels au sein de la protection administrative mettent</w:t>
      </w:r>
      <w:r w:rsidR="00082B21" w:rsidRPr="00604DF4">
        <w:rPr>
          <w:rFonts w:ascii="Times New Roman" w:hAnsi="Times New Roman" w:cs="Times New Roman"/>
          <w:sz w:val="24"/>
          <w:szCs w:val="24"/>
        </w:rPr>
        <w:t xml:space="preserve"> plus</w:t>
      </w:r>
      <w:r w:rsidRPr="00604DF4">
        <w:rPr>
          <w:rFonts w:ascii="Times New Roman" w:hAnsi="Times New Roman" w:cs="Times New Roman"/>
          <w:sz w:val="24"/>
          <w:szCs w:val="24"/>
        </w:rPr>
        <w:t xml:space="preserve"> l’accent sur l’aide aux parents</w:t>
      </w:r>
      <w:r w:rsidR="00082B21" w:rsidRPr="00604DF4">
        <w:rPr>
          <w:rFonts w:ascii="Times New Roman" w:hAnsi="Times New Roman" w:cs="Times New Roman"/>
          <w:sz w:val="24"/>
          <w:szCs w:val="24"/>
        </w:rPr>
        <w:t xml:space="preserve"> que sur le contrôle. O</w:t>
      </w:r>
      <w:r w:rsidRPr="00604DF4">
        <w:rPr>
          <w:rFonts w:ascii="Times New Roman" w:hAnsi="Times New Roman" w:cs="Times New Roman"/>
          <w:sz w:val="24"/>
          <w:szCs w:val="24"/>
        </w:rPr>
        <w:t>n observe</w:t>
      </w:r>
      <w:r w:rsidR="00082B21" w:rsidRPr="00604DF4">
        <w:rPr>
          <w:rFonts w:ascii="Times New Roman" w:hAnsi="Times New Roman" w:cs="Times New Roman"/>
          <w:sz w:val="24"/>
          <w:szCs w:val="24"/>
        </w:rPr>
        <w:t xml:space="preserve"> ainsi</w:t>
      </w:r>
      <w:r w:rsidRPr="00604DF4">
        <w:rPr>
          <w:rFonts w:ascii="Times New Roman" w:hAnsi="Times New Roman" w:cs="Times New Roman"/>
          <w:sz w:val="24"/>
          <w:szCs w:val="24"/>
        </w:rPr>
        <w:t xml:space="preserve"> une euphémisation de la contrainte en protection administrative</w:t>
      </w:r>
      <w:r w:rsidR="00734A27" w:rsidRPr="00604DF4">
        <w:rPr>
          <w:rFonts w:ascii="Times New Roman" w:hAnsi="Times New Roman" w:cs="Times New Roman"/>
          <w:sz w:val="24"/>
          <w:szCs w:val="24"/>
        </w:rPr>
        <w:t>, en particulier</w:t>
      </w:r>
      <w:r w:rsidRPr="00604DF4">
        <w:rPr>
          <w:rFonts w:ascii="Times New Roman" w:hAnsi="Times New Roman" w:cs="Times New Roman"/>
          <w:sz w:val="24"/>
          <w:szCs w:val="24"/>
        </w:rPr>
        <w:t xml:space="preserve"> chez </w:t>
      </w:r>
      <w:r w:rsidR="00734A27" w:rsidRPr="00604DF4">
        <w:rPr>
          <w:rFonts w:ascii="Times New Roman" w:hAnsi="Times New Roman" w:cs="Times New Roman"/>
          <w:sz w:val="24"/>
          <w:szCs w:val="24"/>
        </w:rPr>
        <w:t>l</w:t>
      </w:r>
      <w:r w:rsidR="004248BA" w:rsidRPr="00604DF4">
        <w:rPr>
          <w:rFonts w:ascii="Times New Roman" w:hAnsi="Times New Roman" w:cs="Times New Roman"/>
          <w:sz w:val="24"/>
          <w:szCs w:val="24"/>
        </w:rPr>
        <w:t xml:space="preserve">es travailleurs sociaux. </w:t>
      </w:r>
      <w:r w:rsidR="00082B21" w:rsidRPr="00604DF4">
        <w:rPr>
          <w:rFonts w:ascii="Times New Roman" w:hAnsi="Times New Roman" w:cs="Times New Roman"/>
          <w:sz w:val="24"/>
          <w:szCs w:val="24"/>
        </w:rPr>
        <w:t>Cette posture d’adoucissement de la contrainte est fortement liée à l’injonction professionnel</w:t>
      </w:r>
      <w:r w:rsidR="00094474">
        <w:rPr>
          <w:rFonts w:ascii="Times New Roman" w:hAnsi="Times New Roman" w:cs="Times New Roman"/>
          <w:sz w:val="24"/>
          <w:szCs w:val="24"/>
        </w:rPr>
        <w:t>le</w:t>
      </w:r>
      <w:r w:rsidR="00082B21" w:rsidRPr="00604DF4">
        <w:rPr>
          <w:rFonts w:ascii="Times New Roman" w:hAnsi="Times New Roman" w:cs="Times New Roman"/>
          <w:sz w:val="24"/>
          <w:szCs w:val="24"/>
        </w:rPr>
        <w:t xml:space="preserve"> du « faire avec », de « travailler avec le positif du parent ». </w:t>
      </w:r>
      <w:r w:rsidRPr="00604DF4">
        <w:rPr>
          <w:rFonts w:ascii="Times New Roman" w:hAnsi="Times New Roman" w:cs="Times New Roman"/>
          <w:sz w:val="24"/>
          <w:szCs w:val="24"/>
        </w:rPr>
        <w:t xml:space="preserve">Lors d’une interaction observée entre une inspectrice et une famille sans présence des enfants dans le cadre d’une judiciarisation possible </w:t>
      </w:r>
      <w:r w:rsidR="00221A69" w:rsidRPr="00604DF4">
        <w:rPr>
          <w:rFonts w:ascii="Times New Roman" w:hAnsi="Times New Roman" w:cs="Times New Roman"/>
          <w:sz w:val="24"/>
          <w:szCs w:val="24"/>
        </w:rPr>
        <w:t>d’une mesure d’aide éducative à domicile qui ne se déroule pas bien</w:t>
      </w:r>
      <w:r w:rsidRPr="00604DF4">
        <w:rPr>
          <w:rFonts w:ascii="Times New Roman" w:hAnsi="Times New Roman" w:cs="Times New Roman"/>
          <w:sz w:val="24"/>
          <w:szCs w:val="24"/>
        </w:rPr>
        <w:t xml:space="preserve">, l’inspectrice énonce : « ici, on n’est pas dans le cadre judiciaire, vous n’êtes pas obligés. Vous n’avez pas compris que c’était une aide ». </w:t>
      </w:r>
      <w:r w:rsidR="00082B21" w:rsidRPr="00604DF4">
        <w:rPr>
          <w:rFonts w:ascii="Times New Roman" w:hAnsi="Times New Roman" w:cs="Times New Roman"/>
          <w:sz w:val="24"/>
          <w:szCs w:val="24"/>
        </w:rPr>
        <w:t xml:space="preserve">Pourtant, cette modalité d’intervention administrative à domicile est bien une </w:t>
      </w:r>
      <w:r w:rsidRPr="00604DF4">
        <w:rPr>
          <w:rFonts w:ascii="Times New Roman" w:hAnsi="Times New Roman" w:cs="Times New Roman"/>
          <w:sz w:val="24"/>
          <w:szCs w:val="24"/>
        </w:rPr>
        <w:t xml:space="preserve">intervention de la puissance </w:t>
      </w:r>
      <w:r w:rsidR="00734A27" w:rsidRPr="00604DF4">
        <w:rPr>
          <w:rFonts w:ascii="Times New Roman" w:hAnsi="Times New Roman" w:cs="Times New Roman"/>
          <w:sz w:val="24"/>
          <w:szCs w:val="24"/>
        </w:rPr>
        <w:t>publique dans la sphère privée.</w:t>
      </w:r>
      <w:r w:rsidRPr="00604DF4">
        <w:rPr>
          <w:rFonts w:ascii="Times New Roman" w:hAnsi="Times New Roman" w:cs="Times New Roman"/>
          <w:sz w:val="24"/>
          <w:szCs w:val="24"/>
        </w:rPr>
        <w:t xml:space="preserve"> </w:t>
      </w:r>
      <w:r w:rsidR="00082B21" w:rsidRPr="00604DF4">
        <w:rPr>
          <w:rFonts w:ascii="Times New Roman" w:hAnsi="Times New Roman" w:cs="Times New Roman"/>
          <w:sz w:val="24"/>
          <w:szCs w:val="24"/>
        </w:rPr>
        <w:t xml:space="preserve">Elle est relativement contraignante. Dans le cadre de mesures dites intensives, </w:t>
      </w:r>
      <w:r w:rsidRPr="00604DF4">
        <w:rPr>
          <w:rFonts w:ascii="Times New Roman" w:hAnsi="Times New Roman" w:cs="Times New Roman"/>
          <w:sz w:val="24"/>
          <w:szCs w:val="24"/>
        </w:rPr>
        <w:t xml:space="preserve">les travailleurs sociaux </w:t>
      </w:r>
      <w:r w:rsidR="00082B21" w:rsidRPr="00604DF4">
        <w:rPr>
          <w:rFonts w:ascii="Times New Roman" w:hAnsi="Times New Roman" w:cs="Times New Roman"/>
          <w:sz w:val="24"/>
          <w:szCs w:val="24"/>
        </w:rPr>
        <w:t>peuvent entrer</w:t>
      </w:r>
      <w:r w:rsidRPr="00604DF4">
        <w:rPr>
          <w:rFonts w:ascii="Times New Roman" w:hAnsi="Times New Roman" w:cs="Times New Roman"/>
          <w:sz w:val="24"/>
          <w:szCs w:val="24"/>
        </w:rPr>
        <w:t xml:space="preserve"> </w:t>
      </w:r>
      <w:r w:rsidR="00082B21" w:rsidRPr="00604DF4">
        <w:rPr>
          <w:rFonts w:ascii="Times New Roman" w:hAnsi="Times New Roman" w:cs="Times New Roman"/>
          <w:sz w:val="24"/>
          <w:szCs w:val="24"/>
        </w:rPr>
        <w:t xml:space="preserve">plusieurs fois par semaine </w:t>
      </w:r>
      <w:r w:rsidRPr="00604DF4">
        <w:rPr>
          <w:rFonts w:ascii="Times New Roman" w:hAnsi="Times New Roman" w:cs="Times New Roman"/>
          <w:sz w:val="24"/>
          <w:szCs w:val="24"/>
        </w:rPr>
        <w:t xml:space="preserve">dans la sphère intime du domicile. </w:t>
      </w:r>
      <w:r w:rsidR="001C0E0B" w:rsidRPr="00604DF4">
        <w:rPr>
          <w:rFonts w:ascii="Times New Roman" w:hAnsi="Times New Roman" w:cs="Times New Roman"/>
          <w:sz w:val="24"/>
          <w:szCs w:val="24"/>
        </w:rPr>
        <w:t xml:space="preserve">Comme le constate Lionel Clariana, « si l’idée même d’utiliser un cadre contraint est souvent niée par les travailleurs sociaux au nom de l’impérieuse constitution d’une relation de confiance reconnaissant l’autre comme sujet actif de l’aide dont il bénéficie (et non comme objet de l’action), il n’en reste pas moins que l’engagement contractuel du parent dans ses objectifs éducatifs peut n’avoir comme fin que le </w:t>
      </w:r>
      <w:r w:rsidR="00E45896">
        <w:rPr>
          <w:rFonts w:ascii="Times New Roman" w:hAnsi="Times New Roman" w:cs="Times New Roman"/>
          <w:sz w:val="24"/>
          <w:szCs w:val="24"/>
        </w:rPr>
        <w:t>"</w:t>
      </w:r>
      <w:r w:rsidR="001C0E0B" w:rsidRPr="00604DF4">
        <w:rPr>
          <w:rFonts w:ascii="Times New Roman" w:hAnsi="Times New Roman" w:cs="Times New Roman"/>
          <w:sz w:val="24"/>
          <w:szCs w:val="24"/>
        </w:rPr>
        <w:t>renvoyer à sa parole ou l’amener à faire constat de son échec (préalable à la justification d’une sanction alors devenue logique)</w:t>
      </w:r>
      <w:r w:rsidR="00E45896">
        <w:rPr>
          <w:rFonts w:ascii="Times New Roman" w:hAnsi="Times New Roman" w:cs="Times New Roman"/>
          <w:sz w:val="24"/>
          <w:szCs w:val="24"/>
        </w:rPr>
        <w:t>"</w:t>
      </w:r>
      <w:r w:rsidR="001C0E0B" w:rsidRPr="00604DF4">
        <w:rPr>
          <w:rFonts w:ascii="Times New Roman" w:hAnsi="Times New Roman" w:cs="Times New Roman"/>
          <w:sz w:val="24"/>
          <w:szCs w:val="24"/>
        </w:rPr>
        <w:t xml:space="preserve"> (</w:t>
      </w:r>
      <w:proofErr w:type="spellStart"/>
      <w:r w:rsidR="001C0E0B" w:rsidRPr="00604DF4">
        <w:rPr>
          <w:rFonts w:ascii="Times New Roman" w:hAnsi="Times New Roman" w:cs="Times New Roman"/>
          <w:sz w:val="24"/>
          <w:szCs w:val="24"/>
        </w:rPr>
        <w:t>Ott</w:t>
      </w:r>
      <w:proofErr w:type="spellEnd"/>
      <w:r w:rsidR="001C0E0B" w:rsidRPr="00604DF4">
        <w:rPr>
          <w:rFonts w:ascii="Times New Roman" w:hAnsi="Times New Roman" w:cs="Times New Roman"/>
          <w:sz w:val="24"/>
          <w:szCs w:val="24"/>
        </w:rPr>
        <w:t>,2006)</w:t>
      </w:r>
      <w:r w:rsidR="00450205" w:rsidRPr="00604DF4">
        <w:rPr>
          <w:rFonts w:ascii="Times New Roman" w:hAnsi="Times New Roman" w:cs="Times New Roman"/>
          <w:sz w:val="24"/>
          <w:szCs w:val="24"/>
        </w:rPr>
        <w:t> » (201</w:t>
      </w:r>
      <w:r w:rsidR="00EF2840">
        <w:rPr>
          <w:rFonts w:ascii="Times New Roman" w:hAnsi="Times New Roman" w:cs="Times New Roman"/>
          <w:sz w:val="24"/>
          <w:szCs w:val="24"/>
        </w:rPr>
        <w:t>2</w:t>
      </w:r>
      <w:r w:rsidR="00450205" w:rsidRPr="00604DF4">
        <w:rPr>
          <w:rFonts w:ascii="Times New Roman" w:hAnsi="Times New Roman" w:cs="Times New Roman"/>
          <w:sz w:val="24"/>
          <w:szCs w:val="24"/>
        </w:rPr>
        <w:t>)</w:t>
      </w:r>
      <w:r w:rsidR="001C0E0B" w:rsidRPr="00604DF4">
        <w:rPr>
          <w:rFonts w:ascii="Times New Roman" w:hAnsi="Times New Roman" w:cs="Times New Roman"/>
          <w:sz w:val="24"/>
          <w:szCs w:val="24"/>
        </w:rPr>
        <w:t>.</w:t>
      </w:r>
    </w:p>
    <w:p w:rsidR="003E6B98" w:rsidRPr="00604DF4" w:rsidRDefault="003E6B98" w:rsidP="00604DF4">
      <w:pPr>
        <w:spacing w:after="0" w:line="240" w:lineRule="auto"/>
        <w:jc w:val="both"/>
        <w:rPr>
          <w:rFonts w:ascii="Times New Roman" w:hAnsi="Times New Roman" w:cs="Times New Roman"/>
          <w:sz w:val="24"/>
          <w:szCs w:val="24"/>
        </w:rPr>
      </w:pPr>
    </w:p>
    <w:p w:rsidR="00A70036" w:rsidRDefault="004248BA" w:rsidP="00604DF4">
      <w:pPr>
        <w:autoSpaceDE w:val="0"/>
        <w:autoSpaceDN w:val="0"/>
        <w:adjustRightInd w:val="0"/>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En effet, les appels à l’introspection et à la réflexivité du parent, qui doit faire preuve d’une remise en cause de sa propre responsabilité dans le dysfonctionnement familial et de son engagement dans la mesure</w:t>
      </w:r>
      <w:r w:rsidR="00837B47" w:rsidRPr="00604DF4">
        <w:rPr>
          <w:rFonts w:ascii="Times New Roman" w:hAnsi="Times New Roman" w:cs="Times New Roman"/>
          <w:sz w:val="24"/>
          <w:szCs w:val="24"/>
        </w:rPr>
        <w:t xml:space="preserve"> et de son pouvoir d’agir (</w:t>
      </w:r>
      <w:proofErr w:type="spellStart"/>
      <w:r w:rsidR="00837B47" w:rsidRPr="00604DF4">
        <w:rPr>
          <w:rFonts w:ascii="Times New Roman" w:hAnsi="Times New Roman" w:cs="Times New Roman"/>
          <w:i/>
          <w:sz w:val="24"/>
          <w:szCs w:val="24"/>
        </w:rPr>
        <w:t>empowerment</w:t>
      </w:r>
      <w:proofErr w:type="spellEnd"/>
      <w:r w:rsidR="00837B47" w:rsidRPr="00604DF4">
        <w:rPr>
          <w:rFonts w:ascii="Times New Roman" w:hAnsi="Times New Roman" w:cs="Times New Roman"/>
          <w:sz w:val="24"/>
          <w:szCs w:val="24"/>
        </w:rPr>
        <w:t>)</w:t>
      </w:r>
      <w:r w:rsidRPr="00604DF4">
        <w:rPr>
          <w:rFonts w:ascii="Times New Roman" w:hAnsi="Times New Roman" w:cs="Times New Roman"/>
          <w:sz w:val="24"/>
          <w:szCs w:val="24"/>
        </w:rPr>
        <w:t xml:space="preserve">, sont une constante de ce type de dispositifs. </w:t>
      </w:r>
      <w:r w:rsidR="00E4635C" w:rsidRPr="00604DF4">
        <w:rPr>
          <w:rFonts w:ascii="Times New Roman" w:hAnsi="Times New Roman" w:cs="Times New Roman"/>
          <w:sz w:val="24"/>
          <w:szCs w:val="24"/>
        </w:rPr>
        <w:t>Selon u</w:t>
      </w:r>
      <w:r w:rsidR="00837B47" w:rsidRPr="00604DF4">
        <w:rPr>
          <w:rFonts w:ascii="Times New Roman" w:hAnsi="Times New Roman" w:cs="Times New Roman"/>
          <w:sz w:val="24"/>
          <w:szCs w:val="24"/>
        </w:rPr>
        <w:t>n</w:t>
      </w:r>
      <w:r w:rsidR="0042154B" w:rsidRPr="00604DF4">
        <w:rPr>
          <w:rFonts w:ascii="Times New Roman" w:hAnsi="Times New Roman" w:cs="Times New Roman"/>
          <w:sz w:val="24"/>
          <w:szCs w:val="24"/>
        </w:rPr>
        <w:t>e chef de service d’un</w:t>
      </w:r>
      <w:r w:rsidR="00E4635C" w:rsidRPr="00604DF4">
        <w:rPr>
          <w:rFonts w:ascii="Times New Roman" w:hAnsi="Times New Roman" w:cs="Times New Roman"/>
          <w:sz w:val="24"/>
          <w:szCs w:val="24"/>
        </w:rPr>
        <w:t xml:space="preserve"> </w:t>
      </w:r>
      <w:r w:rsidR="00837B47" w:rsidRPr="00604DF4">
        <w:rPr>
          <w:rFonts w:ascii="Times New Roman" w:hAnsi="Times New Roman" w:cs="Times New Roman"/>
          <w:sz w:val="24"/>
          <w:szCs w:val="24"/>
        </w:rPr>
        <w:t>dispositif</w:t>
      </w:r>
      <w:r w:rsidR="00E4635C" w:rsidRPr="00604DF4">
        <w:rPr>
          <w:rFonts w:ascii="Times New Roman" w:hAnsi="Times New Roman" w:cs="Times New Roman"/>
          <w:sz w:val="24"/>
          <w:szCs w:val="24"/>
        </w:rPr>
        <w:t xml:space="preserve"> étudié « comment </w:t>
      </w:r>
      <w:r w:rsidR="00837B47" w:rsidRPr="00604DF4">
        <w:rPr>
          <w:rFonts w:ascii="Times New Roman" w:hAnsi="Times New Roman" w:cs="Times New Roman"/>
          <w:sz w:val="24"/>
          <w:szCs w:val="24"/>
        </w:rPr>
        <w:t xml:space="preserve">résoudre la question </w:t>
      </w:r>
      <w:r w:rsidR="00C24B23" w:rsidRPr="00604DF4">
        <w:rPr>
          <w:rFonts w:ascii="Times New Roman" w:hAnsi="Times New Roman" w:cs="Times New Roman"/>
          <w:sz w:val="24"/>
          <w:szCs w:val="24"/>
        </w:rPr>
        <w:t xml:space="preserve">du </w:t>
      </w:r>
      <w:r w:rsidR="00837B47" w:rsidRPr="00604DF4">
        <w:rPr>
          <w:rFonts w:ascii="Times New Roman" w:hAnsi="Times New Roman" w:cs="Times New Roman"/>
          <w:sz w:val="24"/>
          <w:szCs w:val="24"/>
        </w:rPr>
        <w:t>pouvoir du travail social ? La question du pouvoir de décider, il faut l</w:t>
      </w:r>
      <w:r w:rsidR="00A23157" w:rsidRPr="00604DF4">
        <w:rPr>
          <w:rFonts w:ascii="Times New Roman" w:hAnsi="Times New Roman" w:cs="Times New Roman"/>
          <w:sz w:val="24"/>
          <w:szCs w:val="24"/>
        </w:rPr>
        <w:t xml:space="preserve">a </w:t>
      </w:r>
      <w:r w:rsidR="00837B47" w:rsidRPr="00604DF4">
        <w:rPr>
          <w:rFonts w:ascii="Times New Roman" w:hAnsi="Times New Roman" w:cs="Times New Roman"/>
          <w:sz w:val="24"/>
          <w:szCs w:val="24"/>
        </w:rPr>
        <w:t xml:space="preserve">renvoyer aux parents, en leur </w:t>
      </w:r>
      <w:r w:rsidR="00C24B23" w:rsidRPr="00604DF4">
        <w:rPr>
          <w:rFonts w:ascii="Times New Roman" w:hAnsi="Times New Roman" w:cs="Times New Roman"/>
          <w:sz w:val="24"/>
          <w:szCs w:val="24"/>
        </w:rPr>
        <w:t xml:space="preserve">disant que </w:t>
      </w:r>
      <w:r w:rsidR="00A23157" w:rsidRPr="00604DF4">
        <w:rPr>
          <w:rFonts w:ascii="Times New Roman" w:hAnsi="Times New Roman" w:cs="Times New Roman"/>
          <w:sz w:val="24"/>
          <w:szCs w:val="24"/>
        </w:rPr>
        <w:t>c</w:t>
      </w:r>
      <w:r w:rsidR="00C24B23" w:rsidRPr="00604DF4">
        <w:rPr>
          <w:rFonts w:ascii="Times New Roman" w:hAnsi="Times New Roman" w:cs="Times New Roman"/>
          <w:sz w:val="24"/>
          <w:szCs w:val="24"/>
        </w:rPr>
        <w:t>e pouvoir est le leur</w:t>
      </w:r>
      <w:r w:rsidR="00B95926" w:rsidRPr="00604DF4">
        <w:rPr>
          <w:rFonts w:ascii="Times New Roman" w:hAnsi="Times New Roman" w:cs="Times New Roman"/>
          <w:sz w:val="24"/>
          <w:szCs w:val="24"/>
        </w:rPr>
        <w:t xml:space="preserve"> </w:t>
      </w:r>
      <w:r w:rsidR="00C24B23" w:rsidRPr="00604DF4">
        <w:rPr>
          <w:rFonts w:ascii="Times New Roman" w:hAnsi="Times New Roman" w:cs="Times New Roman"/>
          <w:sz w:val="24"/>
          <w:szCs w:val="24"/>
        </w:rPr>
        <w:t xml:space="preserve">». Un autre dispositif souligne que </w:t>
      </w:r>
      <w:r w:rsidR="00722123" w:rsidRPr="00604DF4">
        <w:rPr>
          <w:rFonts w:ascii="Times New Roman" w:hAnsi="Times New Roman" w:cs="Times New Roman"/>
          <w:sz w:val="24"/>
          <w:szCs w:val="24"/>
        </w:rPr>
        <w:t xml:space="preserve">dire </w:t>
      </w:r>
      <w:r w:rsidR="00CC1EE1">
        <w:rPr>
          <w:rFonts w:ascii="Times New Roman" w:hAnsi="Times New Roman" w:cs="Times New Roman"/>
          <w:sz w:val="24"/>
          <w:szCs w:val="24"/>
        </w:rPr>
        <w:t xml:space="preserve">aux parents </w:t>
      </w:r>
      <w:r w:rsidR="00722123" w:rsidRPr="00604DF4">
        <w:rPr>
          <w:rFonts w:ascii="Times New Roman" w:hAnsi="Times New Roman" w:cs="Times New Roman"/>
          <w:sz w:val="24"/>
          <w:szCs w:val="24"/>
        </w:rPr>
        <w:t xml:space="preserve">que </w:t>
      </w:r>
      <w:r w:rsidR="00C24B23" w:rsidRPr="00604DF4">
        <w:rPr>
          <w:rFonts w:ascii="Times New Roman" w:hAnsi="Times New Roman" w:cs="Times New Roman"/>
          <w:sz w:val="24"/>
          <w:szCs w:val="24"/>
        </w:rPr>
        <w:t>« sortir du risque ou du danger leur appartient</w:t>
      </w:r>
      <w:r w:rsidR="00722123" w:rsidRPr="00604DF4">
        <w:rPr>
          <w:rFonts w:ascii="Times New Roman" w:hAnsi="Times New Roman" w:cs="Times New Roman"/>
          <w:sz w:val="24"/>
          <w:szCs w:val="24"/>
        </w:rPr>
        <w:t xml:space="preserve"> </w:t>
      </w:r>
      <w:r w:rsidR="00C24B23" w:rsidRPr="00604DF4">
        <w:rPr>
          <w:rFonts w:ascii="Times New Roman" w:hAnsi="Times New Roman" w:cs="Times New Roman"/>
          <w:sz w:val="24"/>
          <w:szCs w:val="24"/>
        </w:rPr>
        <w:t xml:space="preserve">permet de sortir du contrôle ». </w:t>
      </w:r>
      <w:r w:rsidR="00115039" w:rsidRPr="00604DF4">
        <w:rPr>
          <w:rFonts w:ascii="Times New Roman" w:hAnsi="Times New Roman" w:cs="Times New Roman"/>
          <w:sz w:val="24"/>
          <w:szCs w:val="24"/>
        </w:rPr>
        <w:t xml:space="preserve">La </w:t>
      </w:r>
      <w:r w:rsidR="000906A8" w:rsidRPr="00604DF4">
        <w:rPr>
          <w:rFonts w:ascii="Times New Roman" w:hAnsi="Times New Roman" w:cs="Times New Roman"/>
          <w:sz w:val="24"/>
          <w:szCs w:val="24"/>
        </w:rPr>
        <w:t xml:space="preserve">contrainte </w:t>
      </w:r>
      <w:r w:rsidR="00115039" w:rsidRPr="00604DF4">
        <w:rPr>
          <w:rFonts w:ascii="Times New Roman" w:hAnsi="Times New Roman" w:cs="Times New Roman"/>
          <w:sz w:val="24"/>
          <w:szCs w:val="24"/>
        </w:rPr>
        <w:t>que pose le travailleur social ou l’inspecteur de l’aide sociale à l’enfance</w:t>
      </w:r>
      <w:r w:rsidR="00B30377" w:rsidRPr="00604DF4">
        <w:rPr>
          <w:rFonts w:ascii="Times New Roman" w:hAnsi="Times New Roman" w:cs="Times New Roman"/>
          <w:sz w:val="24"/>
          <w:szCs w:val="24"/>
        </w:rPr>
        <w:t xml:space="preserve"> apparaît donc moins</w:t>
      </w:r>
      <w:r w:rsidR="00BB43DB">
        <w:rPr>
          <w:rFonts w:ascii="Times New Roman" w:hAnsi="Times New Roman" w:cs="Times New Roman"/>
          <w:sz w:val="24"/>
          <w:szCs w:val="24"/>
        </w:rPr>
        <w:t xml:space="preserve"> forte</w:t>
      </w:r>
      <w:r w:rsidR="00B30377" w:rsidRPr="00604DF4">
        <w:rPr>
          <w:rFonts w:ascii="Times New Roman" w:hAnsi="Times New Roman" w:cs="Times New Roman"/>
          <w:sz w:val="24"/>
          <w:szCs w:val="24"/>
        </w:rPr>
        <w:t xml:space="preserve"> car elle</w:t>
      </w:r>
      <w:r w:rsidR="00115039" w:rsidRPr="00604DF4">
        <w:rPr>
          <w:rFonts w:ascii="Times New Roman" w:hAnsi="Times New Roman" w:cs="Times New Roman"/>
          <w:sz w:val="24"/>
          <w:szCs w:val="24"/>
        </w:rPr>
        <w:t xml:space="preserve"> </w:t>
      </w:r>
      <w:r w:rsidR="000906A8" w:rsidRPr="00604DF4">
        <w:rPr>
          <w:rFonts w:ascii="Times New Roman" w:hAnsi="Times New Roman" w:cs="Times New Roman"/>
          <w:sz w:val="24"/>
          <w:szCs w:val="24"/>
        </w:rPr>
        <w:t xml:space="preserve">n’est </w:t>
      </w:r>
      <w:r w:rsidR="00B30377" w:rsidRPr="00604DF4">
        <w:rPr>
          <w:rFonts w:ascii="Times New Roman" w:hAnsi="Times New Roman" w:cs="Times New Roman"/>
          <w:sz w:val="24"/>
          <w:szCs w:val="24"/>
        </w:rPr>
        <w:t>plus exogène. Elle</w:t>
      </w:r>
      <w:r w:rsidR="000906A8" w:rsidRPr="00604DF4">
        <w:rPr>
          <w:rFonts w:ascii="Times New Roman" w:hAnsi="Times New Roman" w:cs="Times New Roman"/>
          <w:sz w:val="24"/>
          <w:szCs w:val="24"/>
        </w:rPr>
        <w:t xml:space="preserve"> doit venir </w:t>
      </w:r>
      <w:r w:rsidRPr="00604DF4">
        <w:rPr>
          <w:rFonts w:ascii="Times New Roman" w:hAnsi="Times New Roman" w:cs="Times New Roman"/>
          <w:sz w:val="24"/>
          <w:szCs w:val="24"/>
        </w:rPr>
        <w:t>du propre parent</w:t>
      </w:r>
      <w:r w:rsidR="00734A27" w:rsidRPr="00604DF4">
        <w:rPr>
          <w:rFonts w:ascii="Times New Roman" w:hAnsi="Times New Roman" w:cs="Times New Roman"/>
          <w:sz w:val="24"/>
          <w:szCs w:val="24"/>
        </w:rPr>
        <w:t xml:space="preserve"> et </w:t>
      </w:r>
      <w:r w:rsidR="00BB43DB">
        <w:rPr>
          <w:rFonts w:ascii="Times New Roman" w:hAnsi="Times New Roman" w:cs="Times New Roman"/>
          <w:sz w:val="24"/>
          <w:szCs w:val="24"/>
        </w:rPr>
        <w:t xml:space="preserve">doit </w:t>
      </w:r>
      <w:r w:rsidR="00734A27" w:rsidRPr="00604DF4">
        <w:rPr>
          <w:rFonts w:ascii="Times New Roman" w:hAnsi="Times New Roman" w:cs="Times New Roman"/>
          <w:sz w:val="24"/>
          <w:szCs w:val="24"/>
        </w:rPr>
        <w:t>être fortement intériorisé</w:t>
      </w:r>
      <w:r w:rsidR="00B30377" w:rsidRPr="00604DF4">
        <w:rPr>
          <w:rFonts w:ascii="Times New Roman" w:hAnsi="Times New Roman" w:cs="Times New Roman"/>
          <w:sz w:val="24"/>
          <w:szCs w:val="24"/>
        </w:rPr>
        <w:t>e</w:t>
      </w:r>
      <w:r w:rsidR="00BB43DB">
        <w:rPr>
          <w:rFonts w:ascii="Times New Roman" w:hAnsi="Times New Roman" w:cs="Times New Roman"/>
          <w:sz w:val="24"/>
          <w:szCs w:val="24"/>
        </w:rPr>
        <w:t xml:space="preserve"> par </w:t>
      </w:r>
      <w:r w:rsidR="00EF2840">
        <w:rPr>
          <w:rFonts w:ascii="Times New Roman" w:hAnsi="Times New Roman" w:cs="Times New Roman"/>
          <w:sz w:val="24"/>
          <w:szCs w:val="24"/>
        </w:rPr>
        <w:t>celui-ci</w:t>
      </w:r>
      <w:r w:rsidRPr="00604DF4">
        <w:rPr>
          <w:rFonts w:ascii="Times New Roman" w:hAnsi="Times New Roman" w:cs="Times New Roman"/>
          <w:sz w:val="24"/>
          <w:szCs w:val="24"/>
        </w:rPr>
        <w:t>.</w:t>
      </w:r>
      <w:r w:rsidR="003F16C3" w:rsidRPr="00604DF4">
        <w:rPr>
          <w:rFonts w:ascii="Times New Roman" w:hAnsi="Times New Roman" w:cs="Times New Roman"/>
          <w:sz w:val="24"/>
          <w:szCs w:val="24"/>
        </w:rPr>
        <w:t xml:space="preserve"> </w:t>
      </w:r>
      <w:r w:rsidR="00115039" w:rsidRPr="00604DF4">
        <w:rPr>
          <w:rFonts w:ascii="Times New Roman" w:hAnsi="Times New Roman" w:cs="Times New Roman"/>
          <w:sz w:val="24"/>
          <w:szCs w:val="24"/>
        </w:rPr>
        <w:t>Comme l’exprime bien M</w:t>
      </w:r>
      <w:r w:rsidR="003F16C3" w:rsidRPr="00604DF4">
        <w:rPr>
          <w:rFonts w:ascii="Times New Roman" w:hAnsi="Times New Roman" w:cs="Times New Roman"/>
          <w:sz w:val="24"/>
          <w:szCs w:val="24"/>
        </w:rPr>
        <w:t>arc-</w:t>
      </w:r>
      <w:proofErr w:type="spellStart"/>
      <w:r w:rsidR="003F16C3" w:rsidRPr="00604DF4">
        <w:rPr>
          <w:rFonts w:ascii="Times New Roman" w:hAnsi="Times New Roman" w:cs="Times New Roman"/>
          <w:sz w:val="24"/>
          <w:szCs w:val="24"/>
        </w:rPr>
        <w:t>Heny</w:t>
      </w:r>
      <w:proofErr w:type="spellEnd"/>
      <w:r w:rsidR="003F16C3" w:rsidRPr="00604DF4">
        <w:rPr>
          <w:rFonts w:ascii="Times New Roman" w:hAnsi="Times New Roman" w:cs="Times New Roman"/>
          <w:sz w:val="24"/>
          <w:szCs w:val="24"/>
        </w:rPr>
        <w:t xml:space="preserve"> Soulet, </w:t>
      </w:r>
      <w:r w:rsidR="00115039" w:rsidRPr="00604DF4">
        <w:rPr>
          <w:rFonts w:ascii="Times New Roman" w:hAnsi="Times New Roman" w:cs="Times New Roman"/>
          <w:sz w:val="24"/>
          <w:szCs w:val="24"/>
        </w:rPr>
        <w:t>« l</w:t>
      </w:r>
      <w:r w:rsidR="003F16C3" w:rsidRPr="00604DF4">
        <w:rPr>
          <w:rFonts w:ascii="Times New Roman" w:hAnsi="Times New Roman" w:cs="Times New Roman"/>
          <w:sz w:val="24"/>
          <w:szCs w:val="24"/>
        </w:rPr>
        <w:t>a responsabilisation appelle la fixation des fins par l'individu lui-même. L'autonomie se</w:t>
      </w:r>
      <w:r w:rsidR="00115039" w:rsidRPr="00604DF4">
        <w:rPr>
          <w:rFonts w:ascii="Times New Roman" w:hAnsi="Times New Roman" w:cs="Times New Roman"/>
          <w:sz w:val="24"/>
          <w:szCs w:val="24"/>
        </w:rPr>
        <w:t xml:space="preserve"> </w:t>
      </w:r>
      <w:r w:rsidR="003F16C3" w:rsidRPr="00604DF4">
        <w:rPr>
          <w:rFonts w:ascii="Times New Roman" w:hAnsi="Times New Roman" w:cs="Times New Roman"/>
          <w:sz w:val="24"/>
          <w:szCs w:val="24"/>
        </w:rPr>
        <w:t>mue en auto-détermination et l'intervention sociale vise à mobiliser et soutenir le bénéficiaire</w:t>
      </w:r>
      <w:r w:rsidR="00115039" w:rsidRPr="00604DF4">
        <w:rPr>
          <w:rFonts w:ascii="Times New Roman" w:hAnsi="Times New Roman" w:cs="Times New Roman"/>
          <w:sz w:val="24"/>
          <w:szCs w:val="24"/>
        </w:rPr>
        <w:t xml:space="preserve"> </w:t>
      </w:r>
      <w:r w:rsidR="003F16C3" w:rsidRPr="00604DF4">
        <w:rPr>
          <w:rFonts w:ascii="Times New Roman" w:hAnsi="Times New Roman" w:cs="Times New Roman"/>
          <w:sz w:val="24"/>
          <w:szCs w:val="24"/>
        </w:rPr>
        <w:t>pour qu'il engage ses propres ressources pour développer des initiatives et élaborer un</w:t>
      </w:r>
      <w:r w:rsidR="00115039" w:rsidRPr="00604DF4">
        <w:rPr>
          <w:rFonts w:ascii="Times New Roman" w:hAnsi="Times New Roman" w:cs="Times New Roman"/>
          <w:sz w:val="24"/>
          <w:szCs w:val="24"/>
        </w:rPr>
        <w:t xml:space="preserve"> </w:t>
      </w:r>
      <w:r w:rsidR="003F16C3" w:rsidRPr="00604DF4">
        <w:rPr>
          <w:rFonts w:ascii="Times New Roman" w:hAnsi="Times New Roman" w:cs="Times New Roman"/>
          <w:sz w:val="24"/>
          <w:szCs w:val="24"/>
        </w:rPr>
        <w:t>projet de vie</w:t>
      </w:r>
      <w:r w:rsidR="00F97E0E" w:rsidRPr="00604DF4">
        <w:rPr>
          <w:rFonts w:ascii="Times New Roman" w:hAnsi="Times New Roman" w:cs="Times New Roman"/>
          <w:sz w:val="24"/>
          <w:szCs w:val="24"/>
        </w:rPr>
        <w:t xml:space="preserve"> […] </w:t>
      </w:r>
      <w:r w:rsidR="003F16C3" w:rsidRPr="00604DF4">
        <w:rPr>
          <w:rFonts w:ascii="Times New Roman" w:hAnsi="Times New Roman" w:cs="Times New Roman"/>
          <w:sz w:val="24"/>
          <w:szCs w:val="24"/>
        </w:rPr>
        <w:t>En ce sens, cela suppose une plus grande</w:t>
      </w:r>
      <w:r w:rsidR="00115039" w:rsidRPr="00604DF4">
        <w:rPr>
          <w:rFonts w:ascii="Times New Roman" w:hAnsi="Times New Roman" w:cs="Times New Roman"/>
          <w:sz w:val="24"/>
          <w:szCs w:val="24"/>
        </w:rPr>
        <w:t xml:space="preserve"> </w:t>
      </w:r>
      <w:r w:rsidR="003F16C3" w:rsidRPr="00604DF4">
        <w:rPr>
          <w:rFonts w:ascii="Times New Roman" w:hAnsi="Times New Roman" w:cs="Times New Roman"/>
          <w:sz w:val="24"/>
          <w:szCs w:val="24"/>
        </w:rPr>
        <w:t xml:space="preserve">implication du bénéficiaire-usager dans la définition et la mise en </w:t>
      </w:r>
      <w:r w:rsidR="00115039" w:rsidRPr="00604DF4">
        <w:rPr>
          <w:rFonts w:ascii="Times New Roman" w:hAnsi="Times New Roman" w:cs="Times New Roman"/>
          <w:sz w:val="24"/>
          <w:szCs w:val="24"/>
        </w:rPr>
        <w:t>œuvre</w:t>
      </w:r>
      <w:r w:rsidR="003F16C3" w:rsidRPr="00604DF4">
        <w:rPr>
          <w:rFonts w:ascii="Times New Roman" w:hAnsi="Times New Roman" w:cs="Times New Roman"/>
          <w:sz w:val="24"/>
          <w:szCs w:val="24"/>
        </w:rPr>
        <w:t xml:space="preserve"> de sa propre</w:t>
      </w:r>
      <w:r w:rsidR="00115039" w:rsidRPr="00604DF4">
        <w:rPr>
          <w:rFonts w:ascii="Times New Roman" w:hAnsi="Times New Roman" w:cs="Times New Roman"/>
          <w:sz w:val="24"/>
          <w:szCs w:val="24"/>
        </w:rPr>
        <w:t xml:space="preserve"> </w:t>
      </w:r>
      <w:r w:rsidR="003F16C3" w:rsidRPr="00604DF4">
        <w:rPr>
          <w:rFonts w:ascii="Times New Roman" w:hAnsi="Times New Roman" w:cs="Times New Roman"/>
          <w:sz w:val="24"/>
          <w:szCs w:val="24"/>
        </w:rPr>
        <w:t>insertion, au point de parler de co-production de service. Les fins ne pouvant plus être</w:t>
      </w:r>
      <w:r w:rsidR="00115039" w:rsidRPr="00604DF4">
        <w:rPr>
          <w:rFonts w:ascii="Times New Roman" w:hAnsi="Times New Roman" w:cs="Times New Roman"/>
          <w:sz w:val="24"/>
          <w:szCs w:val="24"/>
        </w:rPr>
        <w:t xml:space="preserve"> </w:t>
      </w:r>
      <w:r w:rsidR="003F16C3" w:rsidRPr="00604DF4">
        <w:rPr>
          <w:rFonts w:ascii="Times New Roman" w:hAnsi="Times New Roman" w:cs="Times New Roman"/>
          <w:sz w:val="24"/>
          <w:szCs w:val="24"/>
        </w:rPr>
        <w:t xml:space="preserve">hétéronomes, c'est au </w:t>
      </w:r>
      <w:r w:rsidR="00115039" w:rsidRPr="00604DF4">
        <w:rPr>
          <w:rFonts w:ascii="Times New Roman" w:hAnsi="Times New Roman" w:cs="Times New Roman"/>
          <w:sz w:val="24"/>
          <w:szCs w:val="24"/>
        </w:rPr>
        <w:t>cœur</w:t>
      </w:r>
      <w:r w:rsidR="003F16C3" w:rsidRPr="00604DF4">
        <w:rPr>
          <w:rFonts w:ascii="Times New Roman" w:hAnsi="Times New Roman" w:cs="Times New Roman"/>
          <w:sz w:val="24"/>
          <w:szCs w:val="24"/>
        </w:rPr>
        <w:t xml:space="preserve"> de lui-même que l'usager doit chercher sa propre définition, dans l'élaboration de son projet »</w:t>
      </w:r>
      <w:r w:rsidR="00C900DB" w:rsidRPr="00604DF4">
        <w:rPr>
          <w:rFonts w:ascii="Times New Roman" w:hAnsi="Times New Roman" w:cs="Times New Roman"/>
          <w:sz w:val="24"/>
          <w:szCs w:val="24"/>
        </w:rPr>
        <w:t xml:space="preserve"> (2005, p.</w:t>
      </w:r>
      <w:r w:rsidR="000B3A99">
        <w:rPr>
          <w:rFonts w:ascii="Times New Roman" w:hAnsi="Times New Roman" w:cs="Times New Roman"/>
          <w:sz w:val="24"/>
          <w:szCs w:val="24"/>
        </w:rPr>
        <w:t>95</w:t>
      </w:r>
      <w:r w:rsidR="00C900DB" w:rsidRPr="00604DF4">
        <w:rPr>
          <w:rFonts w:ascii="Times New Roman" w:hAnsi="Times New Roman" w:cs="Times New Roman"/>
          <w:sz w:val="24"/>
          <w:szCs w:val="24"/>
        </w:rPr>
        <w:t>)</w:t>
      </w:r>
      <w:r w:rsidR="003F16C3" w:rsidRPr="00604DF4">
        <w:rPr>
          <w:rFonts w:ascii="Times New Roman" w:hAnsi="Times New Roman" w:cs="Times New Roman"/>
          <w:sz w:val="24"/>
          <w:szCs w:val="24"/>
        </w:rPr>
        <w:t>.</w:t>
      </w:r>
      <w:r w:rsidR="00F21F33" w:rsidRPr="00604DF4">
        <w:rPr>
          <w:rFonts w:ascii="Times New Roman" w:hAnsi="Times New Roman" w:cs="Times New Roman"/>
          <w:sz w:val="24"/>
          <w:szCs w:val="24"/>
        </w:rPr>
        <w:t xml:space="preserve"> </w:t>
      </w:r>
    </w:p>
    <w:p w:rsidR="00A70036" w:rsidRDefault="00A70036" w:rsidP="00604DF4">
      <w:pPr>
        <w:autoSpaceDE w:val="0"/>
        <w:autoSpaceDN w:val="0"/>
        <w:adjustRightInd w:val="0"/>
        <w:spacing w:after="0" w:line="240" w:lineRule="auto"/>
        <w:jc w:val="both"/>
        <w:rPr>
          <w:rFonts w:ascii="Times New Roman" w:hAnsi="Times New Roman" w:cs="Times New Roman"/>
          <w:sz w:val="24"/>
          <w:szCs w:val="24"/>
        </w:rPr>
      </w:pPr>
    </w:p>
    <w:p w:rsidR="00B3069E" w:rsidRPr="00604DF4" w:rsidRDefault="000906A8" w:rsidP="00604DF4">
      <w:pPr>
        <w:autoSpaceDE w:val="0"/>
        <w:autoSpaceDN w:val="0"/>
        <w:adjustRightInd w:val="0"/>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Certains parents ne sont pas en c</w:t>
      </w:r>
      <w:r w:rsidR="00DD0ED0" w:rsidRPr="00604DF4">
        <w:rPr>
          <w:rFonts w:ascii="Times New Roman" w:hAnsi="Times New Roman" w:cs="Times New Roman"/>
          <w:sz w:val="24"/>
          <w:szCs w:val="24"/>
        </w:rPr>
        <w:t>apacité de répondre aux attent</w:t>
      </w:r>
      <w:r w:rsidRPr="00604DF4">
        <w:rPr>
          <w:rFonts w:ascii="Times New Roman" w:hAnsi="Times New Roman" w:cs="Times New Roman"/>
          <w:sz w:val="24"/>
          <w:szCs w:val="24"/>
        </w:rPr>
        <w:t xml:space="preserve">es de ces nouvelles normes d’action publique et </w:t>
      </w:r>
      <w:r w:rsidR="00DD0ED0" w:rsidRPr="00604DF4">
        <w:rPr>
          <w:rFonts w:ascii="Times New Roman" w:hAnsi="Times New Roman" w:cs="Times New Roman"/>
          <w:sz w:val="24"/>
          <w:szCs w:val="24"/>
        </w:rPr>
        <w:t xml:space="preserve">ne sont pas en </w:t>
      </w:r>
      <w:r w:rsidRPr="00604DF4">
        <w:rPr>
          <w:rFonts w:ascii="Times New Roman" w:hAnsi="Times New Roman" w:cs="Times New Roman"/>
          <w:sz w:val="24"/>
          <w:szCs w:val="24"/>
        </w:rPr>
        <w:t>capacité de mobiliser des ressources</w:t>
      </w:r>
      <w:r w:rsidR="004248BA" w:rsidRPr="00604DF4">
        <w:rPr>
          <w:rFonts w:ascii="Times New Roman" w:hAnsi="Times New Roman" w:cs="Times New Roman"/>
          <w:sz w:val="24"/>
          <w:szCs w:val="24"/>
        </w:rPr>
        <w:t xml:space="preserve"> pour activer un processus de changement. </w:t>
      </w:r>
      <w:r w:rsidR="00460DF1" w:rsidRPr="00604DF4">
        <w:rPr>
          <w:rFonts w:ascii="Times New Roman" w:hAnsi="Times New Roman" w:cs="Times New Roman"/>
          <w:sz w:val="24"/>
          <w:szCs w:val="24"/>
        </w:rPr>
        <w:t>Ces nouvelles normes et modalités de travail socio-éducatif</w:t>
      </w:r>
      <w:r w:rsidR="004248BA" w:rsidRPr="00604DF4">
        <w:rPr>
          <w:rFonts w:ascii="Times New Roman" w:hAnsi="Times New Roman" w:cs="Times New Roman"/>
          <w:sz w:val="24"/>
          <w:szCs w:val="24"/>
        </w:rPr>
        <w:t xml:space="preserve"> peuvent fortement fragiliser ceux qui n’ont pas les compétences.</w:t>
      </w:r>
      <w:r w:rsidR="00E4635C" w:rsidRPr="00604DF4">
        <w:rPr>
          <w:rFonts w:ascii="Times New Roman" w:hAnsi="Times New Roman" w:cs="Times New Roman"/>
          <w:sz w:val="24"/>
          <w:szCs w:val="24"/>
        </w:rPr>
        <w:t xml:space="preserve"> </w:t>
      </w:r>
      <w:r w:rsidR="008B5884" w:rsidRPr="00604DF4">
        <w:rPr>
          <w:rFonts w:ascii="Times New Roman" w:hAnsi="Times New Roman" w:cs="Times New Roman"/>
          <w:sz w:val="24"/>
          <w:szCs w:val="24"/>
        </w:rPr>
        <w:t>Selon</w:t>
      </w:r>
      <w:r w:rsidR="00E4635C" w:rsidRPr="00604DF4">
        <w:rPr>
          <w:rFonts w:ascii="Times New Roman" w:hAnsi="Times New Roman" w:cs="Times New Roman"/>
          <w:sz w:val="24"/>
          <w:szCs w:val="24"/>
        </w:rPr>
        <w:t xml:space="preserve"> une directrice d’une association habilitée, « on exige beaucoup des familles dans la protection administrative ».</w:t>
      </w:r>
      <w:r w:rsidRPr="00604DF4">
        <w:rPr>
          <w:rFonts w:ascii="Times New Roman" w:hAnsi="Times New Roman" w:cs="Times New Roman"/>
          <w:sz w:val="24"/>
          <w:szCs w:val="24"/>
        </w:rPr>
        <w:t xml:space="preserve"> Comme le souligne Catherine</w:t>
      </w:r>
      <w:r w:rsidR="00837B47" w:rsidRPr="00604DF4">
        <w:rPr>
          <w:rFonts w:ascii="Times New Roman" w:hAnsi="Times New Roman" w:cs="Times New Roman"/>
          <w:sz w:val="24"/>
          <w:szCs w:val="24"/>
        </w:rPr>
        <w:t xml:space="preserve"> </w:t>
      </w:r>
      <w:proofErr w:type="spellStart"/>
      <w:r w:rsidR="00837B47" w:rsidRPr="00604DF4">
        <w:rPr>
          <w:rFonts w:ascii="Times New Roman" w:hAnsi="Times New Roman" w:cs="Times New Roman"/>
          <w:sz w:val="24"/>
          <w:szCs w:val="24"/>
        </w:rPr>
        <w:t>Sellenet</w:t>
      </w:r>
      <w:proofErr w:type="spellEnd"/>
      <w:r w:rsidRPr="00604DF4">
        <w:rPr>
          <w:rFonts w:ascii="Times New Roman" w:hAnsi="Times New Roman" w:cs="Times New Roman"/>
          <w:sz w:val="24"/>
          <w:szCs w:val="24"/>
        </w:rPr>
        <w:t xml:space="preserve"> critiquant la notion de compétences parentales, </w:t>
      </w:r>
      <w:r w:rsidR="00DD0ED0" w:rsidRPr="00604DF4">
        <w:rPr>
          <w:rFonts w:ascii="Times New Roman" w:hAnsi="Times New Roman" w:cs="Times New Roman"/>
          <w:sz w:val="24"/>
          <w:szCs w:val="24"/>
        </w:rPr>
        <w:t>« </w:t>
      </w:r>
      <w:r w:rsidRPr="00604DF4">
        <w:rPr>
          <w:rFonts w:ascii="Times New Roman" w:hAnsi="Times New Roman" w:cs="Times New Roman"/>
          <w:sz w:val="24"/>
          <w:szCs w:val="24"/>
        </w:rPr>
        <w:t xml:space="preserve">en </w:t>
      </w:r>
      <w:r w:rsidRPr="00604DF4">
        <w:rPr>
          <w:rFonts w:ascii="Times New Roman" w:hAnsi="Times New Roman" w:cs="Times New Roman"/>
          <w:sz w:val="24"/>
          <w:szCs w:val="24"/>
        </w:rPr>
        <w:lastRenderedPageBreak/>
        <w:t>positif l’usage de la notion de compétence contribue à un changement de regard sur les familles en les valorisant. En négatif, elle risque de déboucher sur un surcroit de responsabilisation, comme si tout dépendait du « portefeuille de compétences » détenue par chaque parent »</w:t>
      </w:r>
      <w:r w:rsidR="004248BA" w:rsidRPr="00604DF4">
        <w:rPr>
          <w:rFonts w:ascii="Times New Roman" w:hAnsi="Times New Roman" w:cs="Times New Roman"/>
          <w:sz w:val="24"/>
          <w:szCs w:val="24"/>
        </w:rPr>
        <w:t xml:space="preserve"> (</w:t>
      </w:r>
      <w:r w:rsidR="00340270" w:rsidRPr="00604DF4">
        <w:rPr>
          <w:rFonts w:ascii="Times New Roman" w:hAnsi="Times New Roman" w:cs="Times New Roman"/>
          <w:sz w:val="24"/>
          <w:szCs w:val="24"/>
        </w:rPr>
        <w:t>2009, p.104</w:t>
      </w:r>
      <w:r w:rsidR="004248BA" w:rsidRPr="00604DF4">
        <w:rPr>
          <w:rFonts w:ascii="Times New Roman" w:hAnsi="Times New Roman" w:cs="Times New Roman"/>
          <w:sz w:val="24"/>
          <w:szCs w:val="24"/>
        </w:rPr>
        <w:t>)</w:t>
      </w:r>
      <w:r w:rsidRPr="00604DF4">
        <w:rPr>
          <w:rFonts w:ascii="Times New Roman" w:hAnsi="Times New Roman" w:cs="Times New Roman"/>
          <w:sz w:val="24"/>
          <w:szCs w:val="24"/>
        </w:rPr>
        <w:t>. Les individus qui passent le contrat sont inégalement dotés en capitaux sociaux,</w:t>
      </w:r>
      <w:r w:rsidR="00DD0ED0" w:rsidRPr="00604DF4">
        <w:rPr>
          <w:rFonts w:ascii="Times New Roman" w:hAnsi="Times New Roman" w:cs="Times New Roman"/>
          <w:sz w:val="24"/>
          <w:szCs w:val="24"/>
        </w:rPr>
        <w:t xml:space="preserve"> culturels</w:t>
      </w:r>
      <w:r w:rsidRPr="00604DF4">
        <w:rPr>
          <w:rFonts w:ascii="Times New Roman" w:hAnsi="Times New Roman" w:cs="Times New Roman"/>
          <w:sz w:val="24"/>
          <w:szCs w:val="24"/>
        </w:rPr>
        <w:t xml:space="preserve"> et en supports</w:t>
      </w:r>
      <w:r w:rsidR="004248BA" w:rsidRPr="00604DF4">
        <w:rPr>
          <w:rFonts w:ascii="Times New Roman" w:hAnsi="Times New Roman" w:cs="Times New Roman"/>
          <w:sz w:val="24"/>
          <w:szCs w:val="24"/>
        </w:rPr>
        <w:t xml:space="preserve"> de sorte que certains perdent à ce</w:t>
      </w:r>
      <w:r w:rsidRPr="00604DF4">
        <w:rPr>
          <w:rFonts w:ascii="Times New Roman" w:hAnsi="Times New Roman" w:cs="Times New Roman"/>
          <w:sz w:val="24"/>
          <w:szCs w:val="24"/>
        </w:rPr>
        <w:t xml:space="preserve"> jeu contractuel</w:t>
      </w:r>
      <w:r w:rsidR="00FC15E4">
        <w:rPr>
          <w:rStyle w:val="Appelnotedebasdep"/>
          <w:rFonts w:ascii="Times New Roman" w:hAnsi="Times New Roman" w:cs="Times New Roman"/>
          <w:sz w:val="24"/>
          <w:szCs w:val="24"/>
        </w:rPr>
        <w:footnoteReference w:id="21"/>
      </w:r>
      <w:r w:rsidR="00B3069E" w:rsidRPr="00604DF4">
        <w:rPr>
          <w:rFonts w:ascii="Times New Roman" w:hAnsi="Times New Roman" w:cs="Times New Roman"/>
          <w:sz w:val="24"/>
          <w:szCs w:val="24"/>
        </w:rPr>
        <w:t>. Comme le constate</w:t>
      </w:r>
      <w:r w:rsidR="00BE2D19" w:rsidRPr="00604DF4">
        <w:rPr>
          <w:rFonts w:ascii="Times New Roman" w:hAnsi="Times New Roman" w:cs="Times New Roman"/>
          <w:sz w:val="24"/>
          <w:szCs w:val="24"/>
        </w:rPr>
        <w:t xml:space="preserve"> </w:t>
      </w:r>
      <w:r w:rsidR="004F2C75" w:rsidRPr="00604DF4">
        <w:rPr>
          <w:rFonts w:ascii="Times New Roman" w:hAnsi="Times New Roman" w:cs="Times New Roman"/>
          <w:sz w:val="24"/>
          <w:szCs w:val="24"/>
        </w:rPr>
        <w:t xml:space="preserve">dans un autre domaine </w:t>
      </w:r>
      <w:r w:rsidR="00BE2D19" w:rsidRPr="00604DF4">
        <w:rPr>
          <w:rFonts w:ascii="Times New Roman" w:hAnsi="Times New Roman" w:cs="Times New Roman"/>
          <w:sz w:val="24"/>
          <w:szCs w:val="24"/>
        </w:rPr>
        <w:t xml:space="preserve">Nicolas </w:t>
      </w:r>
      <w:proofErr w:type="spellStart"/>
      <w:r w:rsidR="00BE2D19" w:rsidRPr="00604DF4">
        <w:rPr>
          <w:rFonts w:ascii="Times New Roman" w:hAnsi="Times New Roman" w:cs="Times New Roman"/>
          <w:sz w:val="24"/>
          <w:szCs w:val="24"/>
        </w:rPr>
        <w:t>Duvou</w:t>
      </w:r>
      <w:r w:rsidR="006D42F5" w:rsidRPr="00604DF4">
        <w:rPr>
          <w:rFonts w:ascii="Times New Roman" w:hAnsi="Times New Roman" w:cs="Times New Roman"/>
          <w:sz w:val="24"/>
          <w:szCs w:val="24"/>
        </w:rPr>
        <w:t>x</w:t>
      </w:r>
      <w:proofErr w:type="spellEnd"/>
      <w:r w:rsidR="00BE2D19" w:rsidRPr="00604DF4">
        <w:rPr>
          <w:rFonts w:ascii="Times New Roman" w:hAnsi="Times New Roman" w:cs="Times New Roman"/>
          <w:sz w:val="24"/>
          <w:szCs w:val="24"/>
        </w:rPr>
        <w:t xml:space="preserve"> sur les individus </w:t>
      </w:r>
      <w:r w:rsidR="003F16C3" w:rsidRPr="00604DF4">
        <w:rPr>
          <w:rFonts w:ascii="Times New Roman" w:hAnsi="Times New Roman" w:cs="Times New Roman"/>
          <w:sz w:val="24"/>
          <w:szCs w:val="24"/>
        </w:rPr>
        <w:t xml:space="preserve">chômeurs </w:t>
      </w:r>
      <w:r w:rsidR="00BE2D19" w:rsidRPr="00604DF4">
        <w:rPr>
          <w:rFonts w:ascii="Times New Roman" w:hAnsi="Times New Roman" w:cs="Times New Roman"/>
          <w:sz w:val="24"/>
          <w:szCs w:val="24"/>
        </w:rPr>
        <w:t xml:space="preserve">inscrit dans </w:t>
      </w:r>
      <w:r w:rsidR="00BA3EFB" w:rsidRPr="00604DF4">
        <w:rPr>
          <w:rFonts w:ascii="Times New Roman" w:hAnsi="Times New Roman" w:cs="Times New Roman"/>
          <w:sz w:val="24"/>
          <w:szCs w:val="24"/>
        </w:rPr>
        <w:t>un</w:t>
      </w:r>
      <w:r w:rsidR="00BE2D19" w:rsidRPr="00604DF4">
        <w:rPr>
          <w:rFonts w:ascii="Times New Roman" w:hAnsi="Times New Roman" w:cs="Times New Roman"/>
          <w:sz w:val="24"/>
          <w:szCs w:val="24"/>
        </w:rPr>
        <w:t xml:space="preserve"> dispositif de RMI,</w:t>
      </w:r>
      <w:r w:rsidR="00B16CBD" w:rsidRPr="00604DF4">
        <w:rPr>
          <w:rFonts w:ascii="Times New Roman" w:hAnsi="Times New Roman" w:cs="Times New Roman"/>
          <w:sz w:val="24"/>
          <w:szCs w:val="24"/>
        </w:rPr>
        <w:t xml:space="preserve"> </w:t>
      </w:r>
      <w:r w:rsidR="00BE2D19" w:rsidRPr="00604DF4">
        <w:rPr>
          <w:rFonts w:ascii="Times New Roman" w:hAnsi="Times New Roman" w:cs="Times New Roman"/>
          <w:sz w:val="24"/>
          <w:szCs w:val="24"/>
        </w:rPr>
        <w:t>«  l’application de la logique contractuelle ne tient pas compte des différentiels de capitaux sociaux</w:t>
      </w:r>
      <w:r w:rsidR="00BA3EFB" w:rsidRPr="00604DF4">
        <w:rPr>
          <w:rFonts w:ascii="Times New Roman" w:hAnsi="Times New Roman" w:cs="Times New Roman"/>
          <w:sz w:val="24"/>
          <w:szCs w:val="24"/>
        </w:rPr>
        <w:t xml:space="preserve"> </w:t>
      </w:r>
      <w:r w:rsidR="00BE2D19" w:rsidRPr="00604DF4">
        <w:rPr>
          <w:rFonts w:ascii="Times New Roman" w:hAnsi="Times New Roman" w:cs="Times New Roman"/>
          <w:sz w:val="24"/>
          <w:szCs w:val="24"/>
        </w:rPr>
        <w:t>dont les individus disposent pour se conformer à la norme comportementale de la valorisation de son</w:t>
      </w:r>
      <w:r w:rsidR="00BA3EFB" w:rsidRPr="00604DF4">
        <w:rPr>
          <w:rFonts w:ascii="Times New Roman" w:hAnsi="Times New Roman" w:cs="Times New Roman"/>
          <w:sz w:val="24"/>
          <w:szCs w:val="24"/>
        </w:rPr>
        <w:t xml:space="preserve"> </w:t>
      </w:r>
      <w:r w:rsidR="00BE2D19" w:rsidRPr="00604DF4">
        <w:rPr>
          <w:rFonts w:ascii="Times New Roman" w:hAnsi="Times New Roman" w:cs="Times New Roman"/>
          <w:sz w:val="24"/>
          <w:szCs w:val="24"/>
        </w:rPr>
        <w:t>autonomie individuelle »</w:t>
      </w:r>
      <w:r w:rsidR="001C2B75" w:rsidRPr="00604DF4">
        <w:rPr>
          <w:rFonts w:ascii="Times New Roman" w:hAnsi="Times New Roman" w:cs="Times New Roman"/>
          <w:sz w:val="24"/>
          <w:szCs w:val="24"/>
        </w:rPr>
        <w:t xml:space="preserve"> (2006, </w:t>
      </w:r>
      <w:r w:rsidR="005B6D61" w:rsidRPr="00604DF4">
        <w:rPr>
          <w:rFonts w:ascii="Times New Roman" w:hAnsi="Times New Roman" w:cs="Times New Roman"/>
          <w:sz w:val="24"/>
          <w:szCs w:val="24"/>
        </w:rPr>
        <w:t>p. 10).</w:t>
      </w:r>
      <w:r w:rsidR="00BE2D19" w:rsidRPr="00604DF4">
        <w:rPr>
          <w:rFonts w:ascii="Times New Roman" w:hAnsi="Times New Roman" w:cs="Times New Roman"/>
          <w:sz w:val="24"/>
          <w:szCs w:val="24"/>
        </w:rPr>
        <w:t xml:space="preserve"> </w:t>
      </w:r>
      <w:r w:rsidRPr="00604DF4">
        <w:rPr>
          <w:rFonts w:ascii="Times New Roman" w:hAnsi="Times New Roman" w:cs="Times New Roman"/>
          <w:sz w:val="24"/>
          <w:szCs w:val="24"/>
        </w:rPr>
        <w:t xml:space="preserve">Toutefois certains dispositifs </w:t>
      </w:r>
      <w:r w:rsidR="00D64D42">
        <w:rPr>
          <w:rFonts w:ascii="Times New Roman" w:hAnsi="Times New Roman" w:cs="Times New Roman"/>
          <w:sz w:val="24"/>
          <w:szCs w:val="24"/>
        </w:rPr>
        <w:t>visit</w:t>
      </w:r>
      <w:r w:rsidRPr="00604DF4">
        <w:rPr>
          <w:rFonts w:ascii="Times New Roman" w:hAnsi="Times New Roman" w:cs="Times New Roman"/>
          <w:sz w:val="24"/>
          <w:szCs w:val="24"/>
        </w:rPr>
        <w:t>és s’adapt</w:t>
      </w:r>
      <w:r w:rsidR="00B3069E" w:rsidRPr="00604DF4">
        <w:rPr>
          <w:rFonts w:ascii="Times New Roman" w:hAnsi="Times New Roman" w:cs="Times New Roman"/>
          <w:sz w:val="24"/>
          <w:szCs w:val="24"/>
        </w:rPr>
        <w:t>ent « au moral des familles ». Quand c</w:t>
      </w:r>
      <w:r w:rsidRPr="00604DF4">
        <w:rPr>
          <w:rFonts w:ascii="Times New Roman" w:hAnsi="Times New Roman" w:cs="Times New Roman"/>
          <w:sz w:val="24"/>
          <w:szCs w:val="24"/>
        </w:rPr>
        <w:t>ertains</w:t>
      </w:r>
      <w:r w:rsidR="00BB43DB">
        <w:rPr>
          <w:rFonts w:ascii="Times New Roman" w:hAnsi="Times New Roman" w:cs="Times New Roman"/>
          <w:sz w:val="24"/>
          <w:szCs w:val="24"/>
        </w:rPr>
        <w:t xml:space="preserve"> parents</w:t>
      </w:r>
      <w:r w:rsidRPr="00604DF4">
        <w:rPr>
          <w:rFonts w:ascii="Times New Roman" w:hAnsi="Times New Roman" w:cs="Times New Roman"/>
          <w:sz w:val="24"/>
          <w:szCs w:val="24"/>
        </w:rPr>
        <w:t xml:space="preserve"> ont par moment besoin d’être aidé</w:t>
      </w:r>
      <w:r w:rsidR="00B3069E" w:rsidRPr="00604DF4">
        <w:rPr>
          <w:rFonts w:ascii="Times New Roman" w:hAnsi="Times New Roman" w:cs="Times New Roman"/>
          <w:sz w:val="24"/>
          <w:szCs w:val="24"/>
        </w:rPr>
        <w:t xml:space="preserve"> et en font la demande, les différentes équipes socio-éducatives font alors </w:t>
      </w:r>
      <w:r w:rsidR="00BB43DB">
        <w:rPr>
          <w:rFonts w:ascii="Times New Roman" w:hAnsi="Times New Roman" w:cs="Times New Roman"/>
          <w:sz w:val="24"/>
          <w:szCs w:val="24"/>
        </w:rPr>
        <w:t>« </w:t>
      </w:r>
      <w:r w:rsidR="00B3069E" w:rsidRPr="00604DF4">
        <w:rPr>
          <w:rFonts w:ascii="Times New Roman" w:hAnsi="Times New Roman" w:cs="Times New Roman"/>
          <w:sz w:val="24"/>
          <w:szCs w:val="24"/>
        </w:rPr>
        <w:t>à leur place</w:t>
      </w:r>
      <w:r w:rsidR="00BB43DB">
        <w:rPr>
          <w:rFonts w:ascii="Times New Roman" w:hAnsi="Times New Roman" w:cs="Times New Roman"/>
          <w:sz w:val="24"/>
          <w:szCs w:val="24"/>
        </w:rPr>
        <w:t> »</w:t>
      </w:r>
      <w:r w:rsidR="00B3069E" w:rsidRPr="00604DF4">
        <w:rPr>
          <w:rFonts w:ascii="Times New Roman" w:hAnsi="Times New Roman" w:cs="Times New Roman"/>
          <w:sz w:val="24"/>
          <w:szCs w:val="24"/>
        </w:rPr>
        <w:t>.</w:t>
      </w:r>
      <w:r w:rsidRPr="00604DF4">
        <w:rPr>
          <w:rFonts w:ascii="Times New Roman" w:hAnsi="Times New Roman" w:cs="Times New Roman"/>
          <w:sz w:val="24"/>
          <w:szCs w:val="24"/>
        </w:rPr>
        <w:t xml:space="preserve"> </w:t>
      </w:r>
    </w:p>
    <w:p w:rsidR="00B3069E" w:rsidRPr="00604DF4" w:rsidRDefault="00B3069E" w:rsidP="00604DF4">
      <w:pPr>
        <w:spacing w:after="0" w:line="240" w:lineRule="auto"/>
        <w:jc w:val="both"/>
        <w:rPr>
          <w:rFonts w:ascii="Times New Roman" w:hAnsi="Times New Roman" w:cs="Times New Roman"/>
          <w:sz w:val="24"/>
          <w:szCs w:val="24"/>
        </w:rPr>
      </w:pPr>
    </w:p>
    <w:p w:rsidR="00B3069E" w:rsidRPr="00604DF4" w:rsidRDefault="005B690C"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En effet, l</w:t>
      </w:r>
      <w:r w:rsidR="00B3069E" w:rsidRPr="00604DF4">
        <w:rPr>
          <w:rFonts w:ascii="Times New Roman" w:hAnsi="Times New Roman" w:cs="Times New Roman"/>
          <w:sz w:val="24"/>
          <w:szCs w:val="24"/>
        </w:rPr>
        <w:t>e contrat instaure une illusion de réciprocité dans une relation d'emblée dissymétrique (Castel</w:t>
      </w:r>
      <w:r w:rsidR="007A7B28" w:rsidRPr="00604DF4">
        <w:rPr>
          <w:rFonts w:ascii="Times New Roman" w:hAnsi="Times New Roman" w:cs="Times New Roman"/>
          <w:sz w:val="24"/>
          <w:szCs w:val="24"/>
        </w:rPr>
        <w:t>, 2009</w:t>
      </w:r>
      <w:r w:rsidR="00B3069E" w:rsidRPr="00604DF4">
        <w:rPr>
          <w:rFonts w:ascii="Times New Roman" w:hAnsi="Times New Roman" w:cs="Times New Roman"/>
          <w:sz w:val="24"/>
          <w:szCs w:val="24"/>
        </w:rPr>
        <w:t> ; Bouquet</w:t>
      </w:r>
      <w:r w:rsidR="00DD37BD" w:rsidRPr="00604DF4">
        <w:rPr>
          <w:rFonts w:ascii="Times New Roman" w:hAnsi="Times New Roman" w:cs="Times New Roman"/>
          <w:sz w:val="24"/>
          <w:szCs w:val="24"/>
        </w:rPr>
        <w:t>, 2006</w:t>
      </w:r>
      <w:r w:rsidR="00B3069E" w:rsidRPr="00604DF4">
        <w:rPr>
          <w:rFonts w:ascii="Times New Roman" w:hAnsi="Times New Roman" w:cs="Times New Roman"/>
          <w:sz w:val="24"/>
          <w:szCs w:val="24"/>
        </w:rPr>
        <w:t xml:space="preserve">). Des départements n’emploient d’ailleurs pas ce terme de contrat dans les formulaires d’admission, en utilisant plus le terme d’accompagnement étant bien conscient de l’inégalité de la relation parents-professionnels malgré leur discours </w:t>
      </w:r>
      <w:r w:rsidR="008B5884" w:rsidRPr="00604DF4">
        <w:rPr>
          <w:rFonts w:ascii="Times New Roman" w:hAnsi="Times New Roman" w:cs="Times New Roman"/>
          <w:sz w:val="24"/>
          <w:szCs w:val="24"/>
        </w:rPr>
        <w:t>de prise en compte de</w:t>
      </w:r>
      <w:r w:rsidR="00B3069E" w:rsidRPr="00604DF4">
        <w:rPr>
          <w:rFonts w:ascii="Times New Roman" w:hAnsi="Times New Roman" w:cs="Times New Roman"/>
          <w:sz w:val="24"/>
          <w:szCs w:val="24"/>
        </w:rPr>
        <w:t xml:space="preserve"> l’usager. De nombreux professionnels soulignent d’ailleurs que peu de parents en protection administrative ont fait une demande d’aide, l’aide est souvent acceptée suite à une orientation d’un travail</w:t>
      </w:r>
      <w:r w:rsidR="004C65C7">
        <w:rPr>
          <w:rFonts w:ascii="Times New Roman" w:hAnsi="Times New Roman" w:cs="Times New Roman"/>
          <w:sz w:val="24"/>
          <w:szCs w:val="24"/>
        </w:rPr>
        <w:t>leur</w:t>
      </w:r>
      <w:r w:rsidR="00B3069E" w:rsidRPr="00604DF4">
        <w:rPr>
          <w:rFonts w:ascii="Times New Roman" w:hAnsi="Times New Roman" w:cs="Times New Roman"/>
          <w:sz w:val="24"/>
          <w:szCs w:val="24"/>
        </w:rPr>
        <w:t xml:space="preserve"> social de secteur. La peur du placement, l’« ombre portée du judiciaire</w:t>
      </w:r>
      <w:r w:rsidR="00B3069E" w:rsidRPr="00604DF4">
        <w:rPr>
          <w:rStyle w:val="Appelnotedebasdep"/>
          <w:rFonts w:ascii="Times New Roman" w:hAnsi="Times New Roman" w:cs="Times New Roman"/>
          <w:sz w:val="24"/>
          <w:szCs w:val="24"/>
        </w:rPr>
        <w:footnoteReference w:id="22"/>
      </w:r>
      <w:r w:rsidR="00B3069E" w:rsidRPr="00604DF4">
        <w:rPr>
          <w:rFonts w:ascii="Times New Roman" w:hAnsi="Times New Roman" w:cs="Times New Roman"/>
          <w:sz w:val="24"/>
          <w:szCs w:val="24"/>
        </w:rPr>
        <w:t> »</w:t>
      </w:r>
      <w:r w:rsidR="00DC6101" w:rsidRPr="00604DF4">
        <w:rPr>
          <w:rFonts w:ascii="Times New Roman" w:hAnsi="Times New Roman" w:cs="Times New Roman"/>
          <w:sz w:val="24"/>
          <w:szCs w:val="24"/>
        </w:rPr>
        <w:t>,</w:t>
      </w:r>
      <w:r w:rsidR="00B3069E" w:rsidRPr="00604DF4">
        <w:rPr>
          <w:rFonts w:ascii="Times New Roman" w:hAnsi="Times New Roman" w:cs="Times New Roman"/>
          <w:sz w:val="24"/>
          <w:szCs w:val="24"/>
        </w:rPr>
        <w:t xml:space="preserve"> place les familles dans un accord sous contrainte sans que cette dernière soit formulée. Ainsi, cette interaction observé</w:t>
      </w:r>
      <w:r w:rsidR="008C55E4">
        <w:rPr>
          <w:rFonts w:ascii="Times New Roman" w:hAnsi="Times New Roman" w:cs="Times New Roman"/>
          <w:sz w:val="24"/>
          <w:szCs w:val="24"/>
        </w:rPr>
        <w:t>e</w:t>
      </w:r>
      <w:r w:rsidR="00B3069E" w:rsidRPr="00604DF4">
        <w:rPr>
          <w:rFonts w:ascii="Times New Roman" w:hAnsi="Times New Roman" w:cs="Times New Roman"/>
          <w:sz w:val="24"/>
          <w:szCs w:val="24"/>
        </w:rPr>
        <w:t xml:space="preserve"> entre une inspectrice et le père d’une famille suivie dans le cadre d’une aide éducative à domicile lors d’un rendez-vous qui rappelle à la famille </w:t>
      </w:r>
      <w:r w:rsidR="00DB0B25">
        <w:rPr>
          <w:rFonts w:ascii="Times New Roman" w:hAnsi="Times New Roman" w:cs="Times New Roman"/>
          <w:sz w:val="24"/>
          <w:szCs w:val="24"/>
        </w:rPr>
        <w:t xml:space="preserve">son </w:t>
      </w:r>
      <w:r w:rsidR="00B3069E" w:rsidRPr="00604DF4">
        <w:rPr>
          <w:rFonts w:ascii="Times New Roman" w:hAnsi="Times New Roman" w:cs="Times New Roman"/>
          <w:sz w:val="24"/>
          <w:szCs w:val="24"/>
        </w:rPr>
        <w:t xml:space="preserve">manque de collaboration à la mesure, susceptible de se judiciariser : « l’inspectrice : vous aviez fait la demande, et vous étiez là pour la signature du projet pour l’enfant, monsieur, à la différence de Madame (la mère est la plus réfractaire à la mesure sans le formuler verbalement mais par des actes), vous aviez signé, donc vous étiez d’accord ». Le père répond « moi je n’étais pas pour, c’était parce que je sais très bien que si… (sous-entendu du père, si je n’avais pas signé, on serait allé vers le placement). Selon Lionel </w:t>
      </w:r>
      <w:proofErr w:type="spellStart"/>
      <w:r w:rsidR="00B3069E" w:rsidRPr="00604DF4">
        <w:rPr>
          <w:rFonts w:ascii="Times New Roman" w:hAnsi="Times New Roman" w:cs="Times New Roman"/>
          <w:sz w:val="24"/>
          <w:szCs w:val="24"/>
        </w:rPr>
        <w:t>Clariana</w:t>
      </w:r>
      <w:proofErr w:type="spellEnd"/>
      <w:r w:rsidR="00B3069E" w:rsidRPr="00604DF4">
        <w:rPr>
          <w:rFonts w:ascii="Times New Roman" w:hAnsi="Times New Roman" w:cs="Times New Roman"/>
          <w:sz w:val="24"/>
          <w:szCs w:val="24"/>
        </w:rPr>
        <w:t>, le principe de subsidiarité du judiciaire fait de la mesure administrative un outil préventif de la saisine potentielle du magistrat des mineurs. Pour les parents et l’enfant, cette saisine s’assimile bien souvent à une possible sanction intimement liée au processus de contractualisation. Ce principe de subsidiarité […] sonne pour les familles comme « une injonction à l</w:t>
      </w:r>
      <w:r w:rsidR="00950C3C" w:rsidRPr="00604DF4">
        <w:rPr>
          <w:rFonts w:ascii="Times New Roman" w:hAnsi="Times New Roman" w:cs="Times New Roman"/>
          <w:sz w:val="24"/>
          <w:szCs w:val="24"/>
        </w:rPr>
        <w:t>’autonomie », sous peine de »</w:t>
      </w:r>
      <w:r w:rsidR="00CE3084" w:rsidRPr="00604DF4">
        <w:rPr>
          <w:rFonts w:ascii="Times New Roman" w:hAnsi="Times New Roman" w:cs="Times New Roman"/>
          <w:sz w:val="24"/>
          <w:szCs w:val="24"/>
        </w:rPr>
        <w:t xml:space="preserve"> (201</w:t>
      </w:r>
      <w:r w:rsidR="00617B3E">
        <w:rPr>
          <w:rFonts w:ascii="Times New Roman" w:hAnsi="Times New Roman" w:cs="Times New Roman"/>
          <w:sz w:val="24"/>
          <w:szCs w:val="24"/>
        </w:rPr>
        <w:t>2</w:t>
      </w:r>
      <w:r w:rsidR="00CE3084" w:rsidRPr="00604DF4">
        <w:rPr>
          <w:rFonts w:ascii="Times New Roman" w:hAnsi="Times New Roman" w:cs="Times New Roman"/>
          <w:sz w:val="24"/>
          <w:szCs w:val="24"/>
        </w:rPr>
        <w:t>)</w:t>
      </w:r>
      <w:r w:rsidR="00950C3C" w:rsidRPr="00604DF4">
        <w:rPr>
          <w:rFonts w:ascii="Times New Roman" w:hAnsi="Times New Roman" w:cs="Times New Roman"/>
          <w:sz w:val="24"/>
          <w:szCs w:val="24"/>
        </w:rPr>
        <w:t>.</w:t>
      </w:r>
    </w:p>
    <w:p w:rsidR="00950C3C" w:rsidRPr="00604DF4" w:rsidRDefault="00950C3C" w:rsidP="00604DF4">
      <w:pPr>
        <w:spacing w:after="0" w:line="240" w:lineRule="auto"/>
        <w:jc w:val="both"/>
        <w:rPr>
          <w:rFonts w:ascii="Times New Roman" w:hAnsi="Times New Roman" w:cs="Times New Roman"/>
          <w:sz w:val="24"/>
          <w:szCs w:val="24"/>
        </w:rPr>
      </w:pPr>
    </w:p>
    <w:p w:rsidR="000906A8" w:rsidRDefault="000906A8"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De même les professionnels sont fortement </w:t>
      </w:r>
      <w:r w:rsidR="00C86382" w:rsidRPr="00604DF4">
        <w:rPr>
          <w:rFonts w:ascii="Times New Roman" w:hAnsi="Times New Roman" w:cs="Times New Roman"/>
          <w:sz w:val="24"/>
          <w:szCs w:val="24"/>
        </w:rPr>
        <w:t>contraints</w:t>
      </w:r>
      <w:r w:rsidRPr="00604DF4">
        <w:rPr>
          <w:rFonts w:ascii="Times New Roman" w:hAnsi="Times New Roman" w:cs="Times New Roman"/>
          <w:sz w:val="24"/>
          <w:szCs w:val="24"/>
        </w:rPr>
        <w:t xml:space="preserve"> à s’engager dans cette contractualisation. Cette transformation de la culture professionnelle des travailleurs sociaux aux nouvelles normes d’actions publiques se réalise par le biais de</w:t>
      </w:r>
      <w:r w:rsidR="00CE3084" w:rsidRPr="00604DF4">
        <w:rPr>
          <w:rFonts w:ascii="Times New Roman" w:hAnsi="Times New Roman" w:cs="Times New Roman"/>
          <w:sz w:val="24"/>
          <w:szCs w:val="24"/>
        </w:rPr>
        <w:t xml:space="preserve"> réunions d’analyse des pratiques, de</w:t>
      </w:r>
      <w:r w:rsidRPr="00604DF4">
        <w:rPr>
          <w:rFonts w:ascii="Times New Roman" w:hAnsi="Times New Roman" w:cs="Times New Roman"/>
          <w:sz w:val="24"/>
          <w:szCs w:val="24"/>
        </w:rPr>
        <w:t xml:space="preserve"> supervisions et de réunions d’équipe. Ces différentes instances sont des garants du maintien de la bonne continuité des relations avec les familles mais également de l’apprentissage et l’intériorisation de ces nouvelles normes professionnelles. </w:t>
      </w:r>
      <w:r w:rsidR="00C86382" w:rsidRPr="00604DF4">
        <w:rPr>
          <w:rFonts w:ascii="Times New Roman" w:hAnsi="Times New Roman" w:cs="Times New Roman"/>
          <w:sz w:val="24"/>
          <w:szCs w:val="24"/>
        </w:rPr>
        <w:t xml:space="preserve">Ainsi, dans une </w:t>
      </w:r>
      <w:r w:rsidR="00C86382" w:rsidRPr="00604DF4">
        <w:rPr>
          <w:rFonts w:ascii="Times New Roman" w:hAnsi="Times New Roman" w:cs="Times New Roman"/>
          <w:sz w:val="24"/>
          <w:szCs w:val="24"/>
        </w:rPr>
        <w:lastRenderedPageBreak/>
        <w:t xml:space="preserve">des associations étudiées, au cours de réunion d’analyse de pratiques, </w:t>
      </w:r>
      <w:r w:rsidRPr="00604DF4">
        <w:rPr>
          <w:rFonts w:ascii="Times New Roman" w:hAnsi="Times New Roman" w:cs="Times New Roman"/>
          <w:sz w:val="24"/>
          <w:szCs w:val="24"/>
        </w:rPr>
        <w:t xml:space="preserve">quand un professionnel tend à être dans l’impasse avec </w:t>
      </w:r>
      <w:r w:rsidR="00C86382" w:rsidRPr="00604DF4">
        <w:rPr>
          <w:rFonts w:ascii="Times New Roman" w:hAnsi="Times New Roman" w:cs="Times New Roman"/>
          <w:sz w:val="24"/>
          <w:szCs w:val="24"/>
        </w:rPr>
        <w:t xml:space="preserve">des </w:t>
      </w:r>
      <w:r w:rsidRPr="00604DF4">
        <w:rPr>
          <w:rFonts w:ascii="Times New Roman" w:hAnsi="Times New Roman" w:cs="Times New Roman"/>
          <w:sz w:val="24"/>
          <w:szCs w:val="24"/>
        </w:rPr>
        <w:t>parent</w:t>
      </w:r>
      <w:r w:rsidR="00A91479" w:rsidRPr="00604DF4">
        <w:rPr>
          <w:rFonts w:ascii="Times New Roman" w:hAnsi="Times New Roman" w:cs="Times New Roman"/>
          <w:sz w:val="24"/>
          <w:szCs w:val="24"/>
        </w:rPr>
        <w:t>s qui le ferait peut-être orienter ce suivi socio-éducatif</w:t>
      </w:r>
      <w:r w:rsidRPr="00604DF4">
        <w:rPr>
          <w:rFonts w:ascii="Times New Roman" w:hAnsi="Times New Roman" w:cs="Times New Roman"/>
          <w:sz w:val="24"/>
          <w:szCs w:val="24"/>
        </w:rPr>
        <w:t xml:space="preserve"> </w:t>
      </w:r>
      <w:r w:rsidR="00A91479" w:rsidRPr="00604DF4">
        <w:rPr>
          <w:rFonts w:ascii="Times New Roman" w:hAnsi="Times New Roman" w:cs="Times New Roman"/>
          <w:sz w:val="24"/>
          <w:szCs w:val="24"/>
        </w:rPr>
        <w:t>vers la protection</w:t>
      </w:r>
      <w:r w:rsidRPr="00604DF4">
        <w:rPr>
          <w:rFonts w:ascii="Times New Roman" w:hAnsi="Times New Roman" w:cs="Times New Roman"/>
          <w:sz w:val="24"/>
          <w:szCs w:val="24"/>
        </w:rPr>
        <w:t xml:space="preserve"> judiciaire, les autres travailleurs sociaux</w:t>
      </w:r>
      <w:r w:rsidR="00C86382" w:rsidRPr="00604DF4">
        <w:rPr>
          <w:rFonts w:ascii="Times New Roman" w:hAnsi="Times New Roman" w:cs="Times New Roman"/>
          <w:sz w:val="24"/>
          <w:szCs w:val="24"/>
        </w:rPr>
        <w:t xml:space="preserve"> à l’aide d’un intervenant extérieur</w:t>
      </w:r>
      <w:r w:rsidRPr="00604DF4">
        <w:rPr>
          <w:rFonts w:ascii="Times New Roman" w:hAnsi="Times New Roman" w:cs="Times New Roman"/>
          <w:sz w:val="24"/>
          <w:szCs w:val="24"/>
        </w:rPr>
        <w:t xml:space="preserve"> lui montreraient les « petits signes » du changement de </w:t>
      </w:r>
      <w:r w:rsidR="00C86382" w:rsidRPr="00604DF4">
        <w:rPr>
          <w:rFonts w:ascii="Times New Roman" w:hAnsi="Times New Roman" w:cs="Times New Roman"/>
          <w:sz w:val="24"/>
          <w:szCs w:val="24"/>
        </w:rPr>
        <w:t>la famille qu’il ne voyait plus</w:t>
      </w:r>
      <w:r w:rsidRPr="00604DF4">
        <w:rPr>
          <w:rFonts w:ascii="Times New Roman" w:hAnsi="Times New Roman" w:cs="Times New Roman"/>
          <w:sz w:val="24"/>
          <w:szCs w:val="24"/>
        </w:rPr>
        <w:t xml:space="preserve">. Il s’agit dans ce type de réunions de rappeler constamment la valorisation des compétences et de ne pas entrer dans le discours de « défaillance parentale ». </w:t>
      </w:r>
      <w:r w:rsidR="00C86382" w:rsidRPr="00604DF4">
        <w:rPr>
          <w:rFonts w:ascii="Times New Roman" w:hAnsi="Times New Roman" w:cs="Times New Roman"/>
          <w:sz w:val="24"/>
          <w:szCs w:val="24"/>
        </w:rPr>
        <w:t>Ainsi, on observe une i</w:t>
      </w:r>
      <w:r w:rsidRPr="00604DF4">
        <w:rPr>
          <w:rFonts w:ascii="Times New Roman" w:hAnsi="Times New Roman" w:cs="Times New Roman"/>
          <w:sz w:val="24"/>
          <w:szCs w:val="24"/>
        </w:rPr>
        <w:t xml:space="preserve">njonction forte </w:t>
      </w:r>
      <w:r w:rsidR="00C86382" w:rsidRPr="00604DF4">
        <w:rPr>
          <w:rFonts w:ascii="Times New Roman" w:hAnsi="Times New Roman" w:cs="Times New Roman"/>
          <w:sz w:val="24"/>
          <w:szCs w:val="24"/>
        </w:rPr>
        <w:t xml:space="preserve">de </w:t>
      </w:r>
      <w:r w:rsidRPr="00604DF4">
        <w:rPr>
          <w:rFonts w:ascii="Times New Roman" w:hAnsi="Times New Roman" w:cs="Times New Roman"/>
          <w:sz w:val="24"/>
          <w:szCs w:val="24"/>
        </w:rPr>
        <w:t>responsabilisation du professionnel dans l’échec</w:t>
      </w:r>
      <w:r w:rsidR="00A91479" w:rsidRPr="00604DF4">
        <w:rPr>
          <w:rFonts w:ascii="Times New Roman" w:hAnsi="Times New Roman" w:cs="Times New Roman"/>
          <w:sz w:val="24"/>
          <w:szCs w:val="24"/>
        </w:rPr>
        <w:t xml:space="preserve"> de la mesure administrative</w:t>
      </w:r>
      <w:r w:rsidR="001A059E" w:rsidRPr="00604DF4">
        <w:rPr>
          <w:rFonts w:ascii="Times New Roman" w:hAnsi="Times New Roman" w:cs="Times New Roman"/>
          <w:sz w:val="24"/>
          <w:szCs w:val="24"/>
        </w:rPr>
        <w:t xml:space="preserve"> s’il n’a pas réussi à activer les compétences des parents</w:t>
      </w:r>
      <w:r w:rsidRPr="00604DF4">
        <w:rPr>
          <w:rFonts w:ascii="Times New Roman" w:hAnsi="Times New Roman" w:cs="Times New Roman"/>
          <w:sz w:val="24"/>
          <w:szCs w:val="24"/>
        </w:rPr>
        <w:t xml:space="preserve">. </w:t>
      </w:r>
      <w:r w:rsidR="00C86382" w:rsidRPr="00604DF4">
        <w:rPr>
          <w:rFonts w:ascii="Times New Roman" w:hAnsi="Times New Roman" w:cs="Times New Roman"/>
          <w:sz w:val="24"/>
          <w:szCs w:val="24"/>
        </w:rPr>
        <w:t>Le c</w:t>
      </w:r>
      <w:r w:rsidRPr="00604DF4">
        <w:rPr>
          <w:rFonts w:ascii="Times New Roman" w:hAnsi="Times New Roman" w:cs="Times New Roman"/>
          <w:sz w:val="24"/>
          <w:szCs w:val="24"/>
        </w:rPr>
        <w:t>ontrat engage le professionnel à l’aboutissement</w:t>
      </w:r>
      <w:r w:rsidR="00C86382" w:rsidRPr="00604DF4">
        <w:rPr>
          <w:rFonts w:ascii="Times New Roman" w:hAnsi="Times New Roman" w:cs="Times New Roman"/>
          <w:sz w:val="24"/>
          <w:szCs w:val="24"/>
        </w:rPr>
        <w:t xml:space="preserve"> des objectifs en peu de temps, certains contrats formalisent </w:t>
      </w:r>
      <w:r w:rsidR="00A91479" w:rsidRPr="00604DF4">
        <w:rPr>
          <w:rFonts w:ascii="Times New Roman" w:hAnsi="Times New Roman" w:cs="Times New Roman"/>
          <w:sz w:val="24"/>
          <w:szCs w:val="24"/>
        </w:rPr>
        <w:t xml:space="preserve">d’ailleurs </w:t>
      </w:r>
      <w:r w:rsidR="00C86382" w:rsidRPr="00604DF4">
        <w:rPr>
          <w:rFonts w:ascii="Times New Roman" w:hAnsi="Times New Roman" w:cs="Times New Roman"/>
          <w:sz w:val="24"/>
          <w:szCs w:val="24"/>
        </w:rPr>
        <w:t>les devoirs de l’institution à l’égard des parents</w:t>
      </w:r>
      <w:r w:rsidR="00841DD2" w:rsidRPr="00604DF4">
        <w:rPr>
          <w:rFonts w:ascii="Times New Roman" w:hAnsi="Times New Roman" w:cs="Times New Roman"/>
          <w:sz w:val="24"/>
          <w:szCs w:val="24"/>
        </w:rPr>
        <w:t xml:space="preserve"> pour le bon déroulement de la mesure.</w:t>
      </w:r>
      <w:r w:rsidR="00DD5ABF" w:rsidRPr="00604DF4">
        <w:rPr>
          <w:rFonts w:ascii="Times New Roman" w:hAnsi="Times New Roman" w:cs="Times New Roman"/>
          <w:sz w:val="24"/>
          <w:szCs w:val="24"/>
        </w:rPr>
        <w:t xml:space="preserve"> </w:t>
      </w:r>
      <w:r w:rsidR="004459F1" w:rsidRPr="00604DF4">
        <w:rPr>
          <w:rFonts w:ascii="Times New Roman" w:hAnsi="Times New Roman" w:cs="Times New Roman"/>
          <w:sz w:val="24"/>
          <w:szCs w:val="24"/>
        </w:rPr>
        <w:t>À</w:t>
      </w:r>
      <w:r w:rsidR="00F76F8E">
        <w:rPr>
          <w:rFonts w:ascii="Times New Roman" w:hAnsi="Times New Roman" w:cs="Times New Roman"/>
          <w:sz w:val="24"/>
          <w:szCs w:val="24"/>
        </w:rPr>
        <w:t xml:space="preserve"> l’instar de ce qu’on</w:t>
      </w:r>
      <w:r w:rsidR="00A91479" w:rsidRPr="00604DF4">
        <w:rPr>
          <w:rFonts w:ascii="Times New Roman" w:hAnsi="Times New Roman" w:cs="Times New Roman"/>
          <w:sz w:val="24"/>
          <w:szCs w:val="24"/>
        </w:rPr>
        <w:t xml:space="preserve"> peut observer dans d’autres politiques sociales, l</w:t>
      </w:r>
      <w:r w:rsidR="00DD5ABF" w:rsidRPr="00604DF4">
        <w:rPr>
          <w:rFonts w:ascii="Times New Roman" w:hAnsi="Times New Roman" w:cs="Times New Roman"/>
          <w:sz w:val="24"/>
          <w:szCs w:val="24"/>
        </w:rPr>
        <w:t>es professi</w:t>
      </w:r>
      <w:r w:rsidR="00A91479" w:rsidRPr="00604DF4">
        <w:rPr>
          <w:rFonts w:ascii="Times New Roman" w:hAnsi="Times New Roman" w:cs="Times New Roman"/>
          <w:sz w:val="24"/>
          <w:szCs w:val="24"/>
        </w:rPr>
        <w:t>onnels se plaignent beaucoup de</w:t>
      </w:r>
      <w:r w:rsidR="00DD5ABF" w:rsidRPr="00604DF4">
        <w:rPr>
          <w:rFonts w:ascii="Times New Roman" w:hAnsi="Times New Roman" w:cs="Times New Roman"/>
          <w:sz w:val="24"/>
          <w:szCs w:val="24"/>
        </w:rPr>
        <w:t xml:space="preserve"> la temporalité courte des mesures au regard des problématiques familiales qui seraient de plus en plus lourdes en protection administrative.</w:t>
      </w:r>
    </w:p>
    <w:p w:rsidR="00A10A97" w:rsidRPr="00604DF4" w:rsidRDefault="00A10A97" w:rsidP="00604DF4">
      <w:pPr>
        <w:spacing w:after="0" w:line="240" w:lineRule="auto"/>
        <w:jc w:val="both"/>
        <w:rPr>
          <w:rFonts w:ascii="Times New Roman" w:hAnsi="Times New Roman" w:cs="Times New Roman"/>
          <w:sz w:val="24"/>
          <w:szCs w:val="24"/>
        </w:rPr>
      </w:pPr>
    </w:p>
    <w:p w:rsidR="004C65C7" w:rsidRDefault="00B3069E"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Ceci pourrait expliquer</w:t>
      </w:r>
      <w:r w:rsidR="00AD7702" w:rsidRPr="00604DF4">
        <w:rPr>
          <w:rFonts w:ascii="Times New Roman" w:hAnsi="Times New Roman" w:cs="Times New Roman"/>
          <w:sz w:val="24"/>
          <w:szCs w:val="24"/>
        </w:rPr>
        <w:t xml:space="preserve"> que</w:t>
      </w:r>
      <w:r w:rsidRPr="00604DF4">
        <w:rPr>
          <w:rFonts w:ascii="Times New Roman" w:hAnsi="Times New Roman" w:cs="Times New Roman"/>
          <w:sz w:val="24"/>
          <w:szCs w:val="24"/>
        </w:rPr>
        <w:t xml:space="preserve"> l</w:t>
      </w:r>
      <w:r w:rsidR="006A6771" w:rsidRPr="00604DF4">
        <w:rPr>
          <w:rFonts w:ascii="Times New Roman" w:hAnsi="Times New Roman" w:cs="Times New Roman"/>
          <w:sz w:val="24"/>
          <w:szCs w:val="24"/>
        </w:rPr>
        <w:t>’intervention en protection de l’enfance dans le cadre administratif amène parfois à un empilement ou une succession des mesures dans une progressivité de gravité ou d’intensité car les professionnels ont tendance à vouloir épuiser toutes les possibilités qu’offre ce cadre (lorsque les parents acceptent les mesures qui leur sont proposées) pour finalement dire que la protection s’avère insuffisante et qu’il est nécessaire de signaler la situation. C’est l’idée que pour caractériser le fait que les mesures n’ont pas permis de remédier à la situation (art . L226-4</w:t>
      </w:r>
      <w:r w:rsidR="000C1363" w:rsidRPr="00604DF4">
        <w:rPr>
          <w:rFonts w:ascii="Times New Roman" w:hAnsi="Times New Roman" w:cs="Times New Roman"/>
          <w:sz w:val="24"/>
          <w:szCs w:val="24"/>
        </w:rPr>
        <w:t xml:space="preserve"> </w:t>
      </w:r>
      <w:r w:rsidR="006A6771" w:rsidRPr="00604DF4">
        <w:rPr>
          <w:rFonts w:ascii="Times New Roman" w:hAnsi="Times New Roman" w:cs="Times New Roman"/>
          <w:sz w:val="24"/>
          <w:szCs w:val="24"/>
        </w:rPr>
        <w:t xml:space="preserve">CASF) il conviendrait d’avoir épuisé l’ensemble des mesures prévues dans le cadre administratif, en passant par des mesures d’action éducative à domicile et dans un deuxième temps par un accueil provisoire. Les situations arrivent alors très dégradées devant le juge des enfants. </w:t>
      </w:r>
      <w:r w:rsidR="00B66D10" w:rsidRPr="00604DF4">
        <w:rPr>
          <w:rFonts w:ascii="Times New Roman" w:hAnsi="Times New Roman" w:cs="Times New Roman"/>
          <w:sz w:val="24"/>
          <w:szCs w:val="24"/>
        </w:rPr>
        <w:t>Selon certains professionnels interviewés,</w:t>
      </w:r>
      <w:r w:rsidR="006A6771" w:rsidRPr="00604DF4">
        <w:rPr>
          <w:rFonts w:ascii="Times New Roman" w:hAnsi="Times New Roman" w:cs="Times New Roman"/>
          <w:sz w:val="24"/>
          <w:szCs w:val="24"/>
        </w:rPr>
        <w:t xml:space="preserve"> </w:t>
      </w:r>
      <w:r w:rsidR="000906A8" w:rsidRPr="00604DF4">
        <w:rPr>
          <w:rFonts w:ascii="Times New Roman" w:hAnsi="Times New Roman" w:cs="Times New Roman"/>
          <w:sz w:val="24"/>
          <w:szCs w:val="24"/>
        </w:rPr>
        <w:t>certains services et « </w:t>
      </w:r>
      <w:r w:rsidR="00B66D10" w:rsidRPr="00604DF4">
        <w:rPr>
          <w:rFonts w:ascii="Times New Roman" w:hAnsi="Times New Roman" w:cs="Times New Roman"/>
          <w:sz w:val="24"/>
          <w:szCs w:val="24"/>
        </w:rPr>
        <w:t>professionnels auraient</w:t>
      </w:r>
      <w:r w:rsidR="006A6771" w:rsidRPr="00604DF4">
        <w:rPr>
          <w:rFonts w:ascii="Times New Roman" w:hAnsi="Times New Roman" w:cs="Times New Roman"/>
          <w:sz w:val="24"/>
          <w:szCs w:val="24"/>
        </w:rPr>
        <w:t xml:space="preserve"> du mal à s’autoriser à proposer rapidement une séparation, qui serait justifiée en terme de protection mais qui semble porter trop atteinte à l’autorité parentale et qui risque de se heurter à l’opposition des parents. Le travailleur social soucieux d’intervenir de façon proportionné</w:t>
      </w:r>
      <w:r w:rsidR="008A5A29" w:rsidRPr="00604DF4">
        <w:rPr>
          <w:rFonts w:ascii="Times New Roman" w:hAnsi="Times New Roman" w:cs="Times New Roman"/>
          <w:sz w:val="24"/>
          <w:szCs w:val="24"/>
        </w:rPr>
        <w:t>e</w:t>
      </w:r>
      <w:r w:rsidR="006A6771" w:rsidRPr="00604DF4">
        <w:rPr>
          <w:rFonts w:ascii="Times New Roman" w:hAnsi="Times New Roman" w:cs="Times New Roman"/>
          <w:sz w:val="24"/>
          <w:szCs w:val="24"/>
        </w:rPr>
        <w:t>, de respecter l’autorité parentale, d’être dans une mission d’aide et de soutien ne s’autoriserait pas à risquer de se confronter au refus des parents alors même qu’une séparation temporaire apparaitrait adaptée pour protéger l’enfant</w:t>
      </w:r>
      <w:r w:rsidR="007C0602" w:rsidRPr="00604DF4">
        <w:rPr>
          <w:rFonts w:ascii="Times New Roman" w:hAnsi="Times New Roman" w:cs="Times New Roman"/>
          <w:sz w:val="24"/>
          <w:szCs w:val="24"/>
        </w:rPr>
        <w:t> »</w:t>
      </w:r>
      <w:r w:rsidR="000906A8" w:rsidRPr="00604DF4">
        <w:rPr>
          <w:rFonts w:ascii="Times New Roman" w:hAnsi="Times New Roman" w:cs="Times New Roman"/>
          <w:sz w:val="24"/>
          <w:szCs w:val="24"/>
        </w:rPr>
        <w:t>.</w:t>
      </w:r>
      <w:r w:rsidR="000A2930" w:rsidRPr="00604DF4">
        <w:rPr>
          <w:rFonts w:ascii="Times New Roman" w:hAnsi="Times New Roman" w:cs="Times New Roman"/>
          <w:sz w:val="24"/>
          <w:szCs w:val="24"/>
        </w:rPr>
        <w:t xml:space="preserve"> </w:t>
      </w:r>
    </w:p>
    <w:p w:rsidR="004C65C7" w:rsidRDefault="004C65C7" w:rsidP="00604DF4">
      <w:pPr>
        <w:spacing w:after="0" w:line="240" w:lineRule="auto"/>
        <w:jc w:val="both"/>
        <w:rPr>
          <w:rFonts w:ascii="Times New Roman" w:hAnsi="Times New Roman" w:cs="Times New Roman"/>
          <w:sz w:val="24"/>
          <w:szCs w:val="24"/>
        </w:rPr>
      </w:pPr>
    </w:p>
    <w:p w:rsidR="00C65F01" w:rsidRPr="00604DF4" w:rsidRDefault="003E7DE8"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Les interactions de ces professionnels avec les familles conditionnent la perception de leur travail. Des désaccords et des conflits sont présents entre différentes institutions et professionnels qui encadrent ces familles et notamment sur le sens donné à leur travail. À l’instar de ce qu’à pu montrer Frédérique </w:t>
      </w:r>
      <w:proofErr w:type="spellStart"/>
      <w:r w:rsidRPr="00604DF4">
        <w:rPr>
          <w:rFonts w:ascii="Times New Roman" w:hAnsi="Times New Roman" w:cs="Times New Roman"/>
          <w:sz w:val="24"/>
          <w:szCs w:val="24"/>
        </w:rPr>
        <w:t>Giuliani</w:t>
      </w:r>
      <w:proofErr w:type="spellEnd"/>
      <w:r w:rsidRPr="00604DF4">
        <w:rPr>
          <w:rFonts w:ascii="Times New Roman" w:hAnsi="Times New Roman" w:cs="Times New Roman"/>
          <w:sz w:val="24"/>
          <w:szCs w:val="24"/>
        </w:rPr>
        <w:t>, qui constate une tension entre les éducateurs du dispositif qu’elle a étudié et les autorités de tutelle pour lesquelles le principe de protection de l’enfant auxquelles elles restent attachées n’est pas toujours compatible avec une conception capacitaire des parents (2009, p.87), sur notre terrain d’enquête, il semble que ces conflits s’expriment</w:t>
      </w:r>
      <w:r w:rsidR="00DB1157" w:rsidRPr="00604DF4">
        <w:rPr>
          <w:rFonts w:ascii="Times New Roman" w:hAnsi="Times New Roman" w:cs="Times New Roman"/>
          <w:sz w:val="24"/>
          <w:szCs w:val="24"/>
        </w:rPr>
        <w:t xml:space="preserve"> le plus souvent</w:t>
      </w:r>
      <w:r w:rsidRPr="00604DF4">
        <w:rPr>
          <w:rFonts w:ascii="Times New Roman" w:hAnsi="Times New Roman" w:cs="Times New Roman"/>
          <w:sz w:val="24"/>
          <w:szCs w:val="24"/>
        </w:rPr>
        <w:t xml:space="preserve"> entre les dispositifs qui se sont appropriés ces nouvelles normes d’action publique et</w:t>
      </w:r>
      <w:r w:rsidR="001B4C27" w:rsidRPr="00604DF4">
        <w:rPr>
          <w:rFonts w:ascii="Times New Roman" w:hAnsi="Times New Roman" w:cs="Times New Roman"/>
          <w:sz w:val="24"/>
          <w:szCs w:val="24"/>
        </w:rPr>
        <w:t xml:space="preserve"> l’aide sociale à l’enfance ainsi que</w:t>
      </w:r>
      <w:r w:rsidRPr="00604DF4">
        <w:rPr>
          <w:rFonts w:ascii="Times New Roman" w:hAnsi="Times New Roman" w:cs="Times New Roman"/>
          <w:sz w:val="24"/>
          <w:szCs w:val="24"/>
        </w:rPr>
        <w:t xml:space="preserve"> les circonscriptions, circonscriptions d’où partent souvent les évaluations qui orientent une famille dans une mesure administrative. Ces professionnels mettent beaucoup plus en avant la question du risque pour l’enfant. L’aide sociale à l’enfance porte l’autorité et est donc plus soumis aux accusations de dysfonctionnement de leur service, notamment face à ce que les professionnels appellent souvent </w:t>
      </w:r>
      <w:r w:rsidR="00C65F01" w:rsidRPr="00604DF4">
        <w:rPr>
          <w:rFonts w:ascii="Times New Roman" w:hAnsi="Times New Roman" w:cs="Times New Roman"/>
          <w:sz w:val="24"/>
          <w:szCs w:val="24"/>
        </w:rPr>
        <w:t>l’</w:t>
      </w:r>
      <w:r w:rsidRPr="00604DF4">
        <w:rPr>
          <w:rFonts w:ascii="Times New Roman" w:hAnsi="Times New Roman" w:cs="Times New Roman"/>
          <w:sz w:val="24"/>
          <w:szCs w:val="24"/>
        </w:rPr>
        <w:t xml:space="preserve">« accord de façade », à savoir l’apparente collaboration de certaines familles, qui peut conduire à une judiciarisation différée, problématique pour l’enfant, ou les </w:t>
      </w:r>
      <w:r w:rsidRPr="00604DF4">
        <w:rPr>
          <w:rFonts w:ascii="Times New Roman" w:hAnsi="Times New Roman" w:cs="Times New Roman"/>
          <w:sz w:val="24"/>
          <w:szCs w:val="24"/>
        </w:rPr>
        <w:lastRenderedPageBreak/>
        <w:t>« oppositions molles</w:t>
      </w:r>
      <w:r w:rsidR="003272F2" w:rsidRPr="00604DF4">
        <w:rPr>
          <w:rStyle w:val="Appelnotedebasdep"/>
          <w:rFonts w:ascii="Times New Roman" w:hAnsi="Times New Roman" w:cs="Times New Roman"/>
          <w:sz w:val="24"/>
          <w:szCs w:val="24"/>
        </w:rPr>
        <w:footnoteReference w:id="23"/>
      </w:r>
      <w:r w:rsidRPr="00604DF4">
        <w:rPr>
          <w:rFonts w:ascii="Times New Roman" w:hAnsi="Times New Roman" w:cs="Times New Roman"/>
          <w:sz w:val="24"/>
          <w:szCs w:val="24"/>
        </w:rPr>
        <w:t xml:space="preserve"> », </w:t>
      </w:r>
      <w:r w:rsidR="00DB1157" w:rsidRPr="00604DF4">
        <w:rPr>
          <w:rFonts w:ascii="Times New Roman" w:hAnsi="Times New Roman" w:cs="Times New Roman"/>
          <w:sz w:val="24"/>
          <w:szCs w:val="24"/>
        </w:rPr>
        <w:t>dans lesquelles</w:t>
      </w:r>
      <w:r w:rsidRPr="00604DF4">
        <w:rPr>
          <w:rFonts w:ascii="Times New Roman" w:hAnsi="Times New Roman" w:cs="Times New Roman"/>
          <w:sz w:val="24"/>
          <w:szCs w:val="24"/>
        </w:rPr>
        <w:t xml:space="preserve"> </w:t>
      </w:r>
      <w:r w:rsidR="00DB1157" w:rsidRPr="00604DF4">
        <w:rPr>
          <w:rFonts w:ascii="Times New Roman" w:hAnsi="Times New Roman" w:cs="Times New Roman"/>
          <w:sz w:val="24"/>
          <w:szCs w:val="24"/>
        </w:rPr>
        <w:t>« </w:t>
      </w:r>
      <w:r w:rsidRPr="00604DF4">
        <w:rPr>
          <w:rFonts w:ascii="Times New Roman" w:hAnsi="Times New Roman" w:cs="Times New Roman"/>
          <w:sz w:val="24"/>
          <w:szCs w:val="24"/>
        </w:rPr>
        <w:t xml:space="preserve">l’accord des parents n’est ni acquis ni refusé, et il n’est pas évident pour [eux] de mettre en évidence le danger et de justifier un signalement ». </w:t>
      </w:r>
    </w:p>
    <w:p w:rsidR="00C65F01" w:rsidRPr="00604DF4" w:rsidRDefault="00C65F01" w:rsidP="00604DF4">
      <w:pPr>
        <w:spacing w:after="0" w:line="240" w:lineRule="auto"/>
        <w:jc w:val="both"/>
        <w:rPr>
          <w:rFonts w:ascii="Times New Roman" w:hAnsi="Times New Roman" w:cs="Times New Roman"/>
          <w:sz w:val="24"/>
          <w:szCs w:val="24"/>
        </w:rPr>
      </w:pPr>
    </w:p>
    <w:p w:rsidR="003E7DE8" w:rsidRDefault="00C65F01"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La </w:t>
      </w:r>
      <w:r w:rsidR="00B3069E" w:rsidRPr="00604DF4">
        <w:rPr>
          <w:rFonts w:ascii="Times New Roman" w:hAnsi="Times New Roman" w:cs="Times New Roman"/>
          <w:sz w:val="24"/>
          <w:szCs w:val="24"/>
        </w:rPr>
        <w:t xml:space="preserve">valorisation des compétences parentales, </w:t>
      </w:r>
      <w:r w:rsidRPr="00604DF4">
        <w:rPr>
          <w:rFonts w:ascii="Times New Roman" w:hAnsi="Times New Roman" w:cs="Times New Roman"/>
          <w:sz w:val="24"/>
          <w:szCs w:val="24"/>
        </w:rPr>
        <w:t>l’</w:t>
      </w:r>
      <w:r w:rsidR="00B3069E" w:rsidRPr="00604DF4">
        <w:rPr>
          <w:rFonts w:ascii="Times New Roman" w:hAnsi="Times New Roman" w:cs="Times New Roman"/>
          <w:sz w:val="24"/>
          <w:szCs w:val="24"/>
        </w:rPr>
        <w:t>injonction d’autonomie</w:t>
      </w:r>
      <w:r w:rsidRPr="00604DF4">
        <w:rPr>
          <w:rFonts w:ascii="Times New Roman" w:hAnsi="Times New Roman" w:cs="Times New Roman"/>
          <w:sz w:val="24"/>
          <w:szCs w:val="24"/>
        </w:rPr>
        <w:t xml:space="preserve"> et de</w:t>
      </w:r>
      <w:r w:rsidR="00B3069E" w:rsidRPr="00604DF4">
        <w:rPr>
          <w:rFonts w:ascii="Times New Roman" w:hAnsi="Times New Roman" w:cs="Times New Roman"/>
          <w:sz w:val="24"/>
          <w:szCs w:val="24"/>
        </w:rPr>
        <w:t xml:space="preserve"> responsabilisation des parents qui se doivent de devenir des parents-acteurs produi</w:t>
      </w:r>
      <w:r w:rsidR="006961D0" w:rsidRPr="00604DF4">
        <w:rPr>
          <w:rFonts w:ascii="Times New Roman" w:hAnsi="Times New Roman" w:cs="Times New Roman"/>
          <w:sz w:val="24"/>
          <w:szCs w:val="24"/>
        </w:rPr>
        <w:t>sent</w:t>
      </w:r>
      <w:r w:rsidR="00B3069E" w:rsidRPr="00604DF4">
        <w:rPr>
          <w:rFonts w:ascii="Times New Roman" w:hAnsi="Times New Roman" w:cs="Times New Roman"/>
          <w:sz w:val="24"/>
          <w:szCs w:val="24"/>
        </w:rPr>
        <w:t xml:space="preserve"> des catégorisations du public bénéf</w:t>
      </w:r>
      <w:r w:rsidRPr="00604DF4">
        <w:rPr>
          <w:rFonts w:ascii="Times New Roman" w:hAnsi="Times New Roman" w:cs="Times New Roman"/>
          <w:sz w:val="24"/>
          <w:szCs w:val="24"/>
        </w:rPr>
        <w:t xml:space="preserve">iciaire </w:t>
      </w:r>
      <w:r w:rsidR="006961D0" w:rsidRPr="00604DF4">
        <w:rPr>
          <w:rFonts w:ascii="Times New Roman" w:hAnsi="Times New Roman" w:cs="Times New Roman"/>
          <w:sz w:val="24"/>
          <w:szCs w:val="24"/>
        </w:rPr>
        <w:t>qui vont du parent</w:t>
      </w:r>
      <w:r w:rsidR="00B3069E" w:rsidRPr="00604DF4">
        <w:rPr>
          <w:rFonts w:ascii="Times New Roman" w:hAnsi="Times New Roman" w:cs="Times New Roman"/>
          <w:sz w:val="24"/>
          <w:szCs w:val="24"/>
        </w:rPr>
        <w:t xml:space="preserve"> mani</w:t>
      </w:r>
      <w:r w:rsidRPr="00604DF4">
        <w:rPr>
          <w:rFonts w:ascii="Times New Roman" w:hAnsi="Times New Roman" w:cs="Times New Roman"/>
          <w:sz w:val="24"/>
          <w:szCs w:val="24"/>
        </w:rPr>
        <w:t>festant de la « bonne volonté</w:t>
      </w:r>
      <w:r w:rsidR="00F60F28">
        <w:rPr>
          <w:rFonts w:ascii="Times New Roman" w:hAnsi="Times New Roman" w:cs="Times New Roman"/>
          <w:sz w:val="24"/>
          <w:szCs w:val="24"/>
        </w:rPr>
        <w:t> »</w:t>
      </w:r>
      <w:r w:rsidRPr="00604DF4">
        <w:rPr>
          <w:rFonts w:ascii="Times New Roman" w:hAnsi="Times New Roman" w:cs="Times New Roman"/>
          <w:sz w:val="24"/>
          <w:szCs w:val="24"/>
        </w:rPr>
        <w:t> </w:t>
      </w:r>
      <w:r w:rsidR="00B3069E" w:rsidRPr="00604DF4">
        <w:rPr>
          <w:rFonts w:ascii="Times New Roman" w:hAnsi="Times New Roman" w:cs="Times New Roman"/>
          <w:sz w:val="24"/>
          <w:szCs w:val="24"/>
        </w:rPr>
        <w:t>à c</w:t>
      </w:r>
      <w:r w:rsidR="006961D0" w:rsidRPr="00604DF4">
        <w:rPr>
          <w:rFonts w:ascii="Times New Roman" w:hAnsi="Times New Roman" w:cs="Times New Roman"/>
          <w:sz w:val="24"/>
          <w:szCs w:val="24"/>
        </w:rPr>
        <w:t>e</w:t>
      </w:r>
      <w:r w:rsidR="00567AEA" w:rsidRPr="00604DF4">
        <w:rPr>
          <w:rFonts w:ascii="Times New Roman" w:hAnsi="Times New Roman" w:cs="Times New Roman"/>
          <w:sz w:val="24"/>
          <w:szCs w:val="24"/>
        </w:rPr>
        <w:t xml:space="preserve">lui </w:t>
      </w:r>
      <w:r w:rsidR="006961D0" w:rsidRPr="00604DF4">
        <w:rPr>
          <w:rFonts w:ascii="Times New Roman" w:hAnsi="Times New Roman" w:cs="Times New Roman"/>
          <w:sz w:val="24"/>
          <w:szCs w:val="24"/>
        </w:rPr>
        <w:t>considéré</w:t>
      </w:r>
      <w:r w:rsidR="00B3069E" w:rsidRPr="00604DF4">
        <w:rPr>
          <w:rFonts w:ascii="Times New Roman" w:hAnsi="Times New Roman" w:cs="Times New Roman"/>
          <w:sz w:val="24"/>
          <w:szCs w:val="24"/>
        </w:rPr>
        <w:t xml:space="preserve"> comme « non-collaborant »</w:t>
      </w:r>
      <w:r w:rsidRPr="00604DF4">
        <w:rPr>
          <w:rFonts w:ascii="Times New Roman" w:hAnsi="Times New Roman" w:cs="Times New Roman"/>
          <w:sz w:val="24"/>
          <w:szCs w:val="24"/>
        </w:rPr>
        <w:t xml:space="preserve"> (</w:t>
      </w:r>
      <w:proofErr w:type="spellStart"/>
      <w:r w:rsidRPr="00604DF4">
        <w:rPr>
          <w:rFonts w:ascii="Times New Roman" w:hAnsi="Times New Roman" w:cs="Times New Roman"/>
          <w:sz w:val="24"/>
          <w:szCs w:val="24"/>
        </w:rPr>
        <w:t>Schulteis</w:t>
      </w:r>
      <w:proofErr w:type="spellEnd"/>
      <w:r w:rsidRPr="00604DF4">
        <w:rPr>
          <w:rFonts w:ascii="Times New Roman" w:hAnsi="Times New Roman" w:cs="Times New Roman"/>
          <w:sz w:val="24"/>
          <w:szCs w:val="24"/>
        </w:rPr>
        <w:t xml:space="preserve">, </w:t>
      </w:r>
      <w:proofErr w:type="spellStart"/>
      <w:r w:rsidRPr="00604DF4">
        <w:rPr>
          <w:rFonts w:ascii="Times New Roman" w:hAnsi="Times New Roman" w:cs="Times New Roman"/>
          <w:sz w:val="24"/>
          <w:szCs w:val="24"/>
        </w:rPr>
        <w:t>Frauenfelder</w:t>
      </w:r>
      <w:proofErr w:type="spellEnd"/>
      <w:r w:rsidRPr="00604DF4">
        <w:rPr>
          <w:rFonts w:ascii="Times New Roman" w:hAnsi="Times New Roman" w:cs="Times New Roman"/>
          <w:sz w:val="24"/>
          <w:szCs w:val="24"/>
        </w:rPr>
        <w:t xml:space="preserve">, Delay, </w:t>
      </w:r>
      <w:r w:rsidR="004C42C0">
        <w:rPr>
          <w:rFonts w:ascii="Times New Roman" w:hAnsi="Times New Roman" w:cs="Times New Roman"/>
          <w:sz w:val="24"/>
          <w:szCs w:val="24"/>
        </w:rPr>
        <w:t xml:space="preserve">2007, </w:t>
      </w:r>
      <w:r w:rsidRPr="00604DF4">
        <w:rPr>
          <w:rFonts w:ascii="Times New Roman" w:hAnsi="Times New Roman" w:cs="Times New Roman"/>
          <w:sz w:val="24"/>
          <w:szCs w:val="24"/>
        </w:rPr>
        <w:t>p</w:t>
      </w:r>
      <w:r w:rsidR="00981CAF" w:rsidRPr="00604DF4">
        <w:rPr>
          <w:rFonts w:ascii="Times New Roman" w:hAnsi="Times New Roman" w:cs="Times New Roman"/>
          <w:sz w:val="24"/>
          <w:szCs w:val="24"/>
        </w:rPr>
        <w:t>p</w:t>
      </w:r>
      <w:r w:rsidRPr="00604DF4">
        <w:rPr>
          <w:rFonts w:ascii="Times New Roman" w:hAnsi="Times New Roman" w:cs="Times New Roman"/>
          <w:sz w:val="24"/>
          <w:szCs w:val="24"/>
        </w:rPr>
        <w:t>. 111-114)</w:t>
      </w:r>
      <w:r w:rsidR="00567AEA" w:rsidRPr="00604DF4">
        <w:rPr>
          <w:rFonts w:ascii="Times New Roman" w:hAnsi="Times New Roman" w:cs="Times New Roman"/>
          <w:sz w:val="24"/>
          <w:szCs w:val="24"/>
        </w:rPr>
        <w:t>. M</w:t>
      </w:r>
      <w:r w:rsidRPr="00604DF4">
        <w:rPr>
          <w:rFonts w:ascii="Times New Roman" w:hAnsi="Times New Roman" w:cs="Times New Roman"/>
          <w:sz w:val="24"/>
          <w:szCs w:val="24"/>
        </w:rPr>
        <w:t>ajoritairement le fruit de discussions informelles entre professionnels</w:t>
      </w:r>
      <w:r w:rsidR="00AD7702" w:rsidRPr="00604DF4">
        <w:rPr>
          <w:rFonts w:ascii="Times New Roman" w:hAnsi="Times New Roman" w:cs="Times New Roman"/>
          <w:sz w:val="24"/>
          <w:szCs w:val="24"/>
        </w:rPr>
        <w:t>,</w:t>
      </w:r>
      <w:r w:rsidRPr="00604DF4">
        <w:rPr>
          <w:rFonts w:ascii="Times New Roman" w:hAnsi="Times New Roman" w:cs="Times New Roman"/>
          <w:sz w:val="24"/>
          <w:szCs w:val="24"/>
        </w:rPr>
        <w:t xml:space="preserve"> </w:t>
      </w:r>
      <w:r w:rsidR="003F2EAE" w:rsidRPr="00604DF4">
        <w:rPr>
          <w:rFonts w:ascii="Times New Roman" w:hAnsi="Times New Roman" w:cs="Times New Roman"/>
          <w:sz w:val="24"/>
          <w:szCs w:val="24"/>
        </w:rPr>
        <w:t xml:space="preserve">elles </w:t>
      </w:r>
      <w:r w:rsidRPr="00604DF4">
        <w:rPr>
          <w:rFonts w:ascii="Times New Roman" w:hAnsi="Times New Roman" w:cs="Times New Roman"/>
          <w:sz w:val="24"/>
          <w:szCs w:val="24"/>
        </w:rPr>
        <w:t>tendent</w:t>
      </w:r>
      <w:r w:rsidR="00AD7702" w:rsidRPr="00604DF4">
        <w:rPr>
          <w:rFonts w:ascii="Times New Roman" w:hAnsi="Times New Roman" w:cs="Times New Roman"/>
          <w:sz w:val="24"/>
          <w:szCs w:val="24"/>
        </w:rPr>
        <w:t xml:space="preserve"> aujourd’hui</w:t>
      </w:r>
      <w:r w:rsidRPr="00604DF4">
        <w:rPr>
          <w:rFonts w:ascii="Times New Roman" w:hAnsi="Times New Roman" w:cs="Times New Roman"/>
          <w:sz w:val="24"/>
          <w:szCs w:val="24"/>
        </w:rPr>
        <w:t xml:space="preserve"> à être de plus en plus formalisées et rationnalisées institutionnellement par le biais de grilles d’évaluation</w:t>
      </w:r>
      <w:r w:rsidR="00B3069E" w:rsidRPr="00604DF4">
        <w:rPr>
          <w:rFonts w:ascii="Times New Roman" w:hAnsi="Times New Roman" w:cs="Times New Roman"/>
          <w:sz w:val="24"/>
          <w:szCs w:val="24"/>
        </w:rPr>
        <w:t>.</w:t>
      </w:r>
    </w:p>
    <w:p w:rsidR="006303D5" w:rsidRDefault="006303D5" w:rsidP="00604DF4">
      <w:pPr>
        <w:spacing w:after="0" w:line="240" w:lineRule="auto"/>
        <w:jc w:val="both"/>
        <w:rPr>
          <w:rFonts w:ascii="Times New Roman" w:hAnsi="Times New Roman" w:cs="Times New Roman"/>
          <w:sz w:val="24"/>
          <w:szCs w:val="24"/>
        </w:rPr>
      </w:pPr>
    </w:p>
    <w:p w:rsidR="006A6771" w:rsidRPr="00604DF4" w:rsidRDefault="006A6771" w:rsidP="00604DF4">
      <w:pPr>
        <w:spacing w:after="0" w:line="240" w:lineRule="auto"/>
        <w:jc w:val="both"/>
        <w:rPr>
          <w:rFonts w:ascii="Times New Roman" w:hAnsi="Times New Roman" w:cs="Times New Roman"/>
          <w:sz w:val="24"/>
          <w:szCs w:val="24"/>
        </w:rPr>
      </w:pPr>
    </w:p>
    <w:p w:rsidR="006A6771" w:rsidRPr="00604DF4" w:rsidRDefault="006A6771" w:rsidP="00604DF4">
      <w:pPr>
        <w:spacing w:after="0" w:line="240" w:lineRule="auto"/>
        <w:jc w:val="both"/>
        <w:rPr>
          <w:rFonts w:ascii="Times New Roman" w:hAnsi="Times New Roman" w:cs="Times New Roman"/>
          <w:i/>
          <w:sz w:val="24"/>
          <w:szCs w:val="24"/>
        </w:rPr>
      </w:pPr>
      <w:r w:rsidRPr="00604DF4">
        <w:rPr>
          <w:rFonts w:ascii="Times New Roman" w:hAnsi="Times New Roman" w:cs="Times New Roman"/>
          <w:i/>
          <w:sz w:val="24"/>
          <w:szCs w:val="24"/>
        </w:rPr>
        <w:t xml:space="preserve">b) </w:t>
      </w:r>
      <w:r w:rsidR="004C24B2" w:rsidRPr="00604DF4">
        <w:rPr>
          <w:rFonts w:ascii="Times New Roman" w:hAnsi="Times New Roman" w:cs="Times New Roman"/>
          <w:i/>
          <w:sz w:val="24"/>
          <w:szCs w:val="24"/>
        </w:rPr>
        <w:t>E</w:t>
      </w:r>
      <w:r w:rsidRPr="00604DF4">
        <w:rPr>
          <w:rFonts w:ascii="Times New Roman" w:hAnsi="Times New Roman" w:cs="Times New Roman"/>
          <w:i/>
          <w:sz w:val="24"/>
          <w:szCs w:val="24"/>
        </w:rPr>
        <w:t xml:space="preserve">ntre individualisation </w:t>
      </w:r>
      <w:r w:rsidR="00F37EF2" w:rsidRPr="00604DF4">
        <w:rPr>
          <w:rFonts w:ascii="Times New Roman" w:hAnsi="Times New Roman" w:cs="Times New Roman"/>
          <w:i/>
          <w:sz w:val="24"/>
          <w:szCs w:val="24"/>
        </w:rPr>
        <w:t xml:space="preserve">de l’accompagnement </w:t>
      </w:r>
      <w:r w:rsidRPr="00604DF4">
        <w:rPr>
          <w:rFonts w:ascii="Times New Roman" w:hAnsi="Times New Roman" w:cs="Times New Roman"/>
          <w:i/>
          <w:sz w:val="24"/>
          <w:szCs w:val="24"/>
        </w:rPr>
        <w:t xml:space="preserve">et standardisation </w:t>
      </w:r>
      <w:r w:rsidR="00F37EF2" w:rsidRPr="00604DF4">
        <w:rPr>
          <w:rFonts w:ascii="Times New Roman" w:hAnsi="Times New Roman" w:cs="Times New Roman"/>
          <w:i/>
          <w:sz w:val="24"/>
          <w:szCs w:val="24"/>
        </w:rPr>
        <w:t>de l’évaluation des comportements parentaux : la montée de la gestion du risque</w:t>
      </w:r>
      <w:r w:rsidR="00F750AE">
        <w:rPr>
          <w:rFonts w:ascii="Times New Roman" w:hAnsi="Times New Roman" w:cs="Times New Roman"/>
          <w:i/>
          <w:sz w:val="24"/>
          <w:szCs w:val="24"/>
        </w:rPr>
        <w:t>.</w:t>
      </w:r>
    </w:p>
    <w:p w:rsidR="006A6771" w:rsidRPr="00604DF4" w:rsidRDefault="006A6771" w:rsidP="00604DF4">
      <w:pPr>
        <w:spacing w:after="0" w:line="240" w:lineRule="auto"/>
        <w:jc w:val="both"/>
        <w:rPr>
          <w:rFonts w:ascii="Times New Roman" w:hAnsi="Times New Roman" w:cs="Times New Roman"/>
          <w:sz w:val="24"/>
          <w:szCs w:val="24"/>
        </w:rPr>
      </w:pPr>
    </w:p>
    <w:p w:rsidR="00070FD5" w:rsidRDefault="000A2930" w:rsidP="007353C3">
      <w:pPr>
        <w:spacing w:line="240" w:lineRule="auto"/>
        <w:jc w:val="both"/>
        <w:rPr>
          <w:rFonts w:ascii="Times New Roman" w:hAnsi="Times New Roman" w:cs="Times New Roman"/>
          <w:sz w:val="24"/>
          <w:szCs w:val="24"/>
        </w:rPr>
      </w:pPr>
      <w:r w:rsidRPr="00604DF4">
        <w:rPr>
          <w:rFonts w:ascii="Times New Roman" w:hAnsi="Times New Roman" w:cs="Times New Roman"/>
          <w:sz w:val="24"/>
          <w:szCs w:val="24"/>
        </w:rPr>
        <w:t>Si les d</w:t>
      </w:r>
      <w:r w:rsidR="006A6771" w:rsidRPr="00604DF4">
        <w:rPr>
          <w:rFonts w:ascii="Times New Roman" w:hAnsi="Times New Roman" w:cs="Times New Roman"/>
          <w:sz w:val="24"/>
          <w:szCs w:val="24"/>
        </w:rPr>
        <w:t xml:space="preserve">ispositifs </w:t>
      </w:r>
      <w:r w:rsidRPr="00604DF4">
        <w:rPr>
          <w:rFonts w:ascii="Times New Roman" w:hAnsi="Times New Roman" w:cs="Times New Roman"/>
          <w:sz w:val="24"/>
          <w:szCs w:val="24"/>
        </w:rPr>
        <w:t xml:space="preserve">étudiés </w:t>
      </w:r>
      <w:r w:rsidR="006A6771" w:rsidRPr="00604DF4">
        <w:rPr>
          <w:rFonts w:ascii="Times New Roman" w:hAnsi="Times New Roman" w:cs="Times New Roman"/>
          <w:sz w:val="24"/>
          <w:szCs w:val="24"/>
        </w:rPr>
        <w:t>poussent fortement à individualiser les prises en charges</w:t>
      </w:r>
      <w:r w:rsidRPr="00604DF4">
        <w:rPr>
          <w:rFonts w:ascii="Times New Roman" w:hAnsi="Times New Roman" w:cs="Times New Roman"/>
          <w:sz w:val="24"/>
          <w:szCs w:val="24"/>
        </w:rPr>
        <w:t>, notamment par le fait de</w:t>
      </w:r>
      <w:r w:rsidR="0067250C" w:rsidRPr="00604DF4">
        <w:rPr>
          <w:rFonts w:ascii="Times New Roman" w:hAnsi="Times New Roman" w:cs="Times New Roman"/>
          <w:sz w:val="24"/>
          <w:szCs w:val="24"/>
        </w:rPr>
        <w:t xml:space="preserve"> co-construire des objecti</w:t>
      </w:r>
      <w:r w:rsidR="00573BAC">
        <w:rPr>
          <w:rFonts w:ascii="Times New Roman" w:hAnsi="Times New Roman" w:cs="Times New Roman"/>
          <w:sz w:val="24"/>
          <w:szCs w:val="24"/>
        </w:rPr>
        <w:t>fs personnalisés avec les</w:t>
      </w:r>
      <w:r w:rsidR="0067250C" w:rsidRPr="00604DF4">
        <w:rPr>
          <w:rFonts w:ascii="Times New Roman" w:hAnsi="Times New Roman" w:cs="Times New Roman"/>
          <w:sz w:val="24"/>
          <w:szCs w:val="24"/>
        </w:rPr>
        <w:t xml:space="preserve"> parents</w:t>
      </w:r>
      <w:r w:rsidR="00981CAF" w:rsidRPr="00604DF4">
        <w:rPr>
          <w:rFonts w:ascii="Times New Roman" w:hAnsi="Times New Roman" w:cs="Times New Roman"/>
          <w:sz w:val="24"/>
          <w:szCs w:val="24"/>
        </w:rPr>
        <w:t>, des grilles d’évaluation,</w:t>
      </w:r>
      <w:r w:rsidRPr="00604DF4">
        <w:rPr>
          <w:rFonts w:ascii="Times New Roman" w:hAnsi="Times New Roman" w:cs="Times New Roman"/>
          <w:sz w:val="24"/>
          <w:szCs w:val="24"/>
        </w:rPr>
        <w:t xml:space="preserve"> </w:t>
      </w:r>
      <w:r w:rsidR="00981CAF" w:rsidRPr="00604DF4">
        <w:rPr>
          <w:rFonts w:ascii="Times New Roman" w:hAnsi="Times New Roman" w:cs="Times New Roman"/>
          <w:sz w:val="24"/>
          <w:szCs w:val="24"/>
        </w:rPr>
        <w:t xml:space="preserve">qui standardisent de plus en plus les procédures pour protéger l’enfant mais aussi l’institution en tant que telle, </w:t>
      </w:r>
      <w:r w:rsidR="0067250C" w:rsidRPr="00604DF4">
        <w:rPr>
          <w:rFonts w:ascii="Times New Roman" w:hAnsi="Times New Roman" w:cs="Times New Roman"/>
          <w:sz w:val="24"/>
          <w:szCs w:val="24"/>
        </w:rPr>
        <w:t xml:space="preserve">se </w:t>
      </w:r>
      <w:r w:rsidR="006A6771" w:rsidRPr="00604DF4">
        <w:rPr>
          <w:rFonts w:ascii="Times New Roman" w:hAnsi="Times New Roman" w:cs="Times New Roman"/>
          <w:sz w:val="24"/>
          <w:szCs w:val="24"/>
        </w:rPr>
        <w:t>constituent</w:t>
      </w:r>
      <w:r w:rsidR="0067250C" w:rsidRPr="00604DF4">
        <w:rPr>
          <w:rFonts w:ascii="Times New Roman" w:hAnsi="Times New Roman" w:cs="Times New Roman"/>
          <w:sz w:val="24"/>
          <w:szCs w:val="24"/>
        </w:rPr>
        <w:t xml:space="preserve"> actuellement</w:t>
      </w:r>
      <w:r w:rsidR="006A6771" w:rsidRPr="00604DF4">
        <w:rPr>
          <w:rFonts w:ascii="Times New Roman" w:hAnsi="Times New Roman" w:cs="Times New Roman"/>
          <w:sz w:val="24"/>
          <w:szCs w:val="24"/>
        </w:rPr>
        <w:t xml:space="preserve"> </w:t>
      </w:r>
      <w:r w:rsidR="0067250C" w:rsidRPr="00604DF4">
        <w:rPr>
          <w:rFonts w:ascii="Times New Roman" w:hAnsi="Times New Roman" w:cs="Times New Roman"/>
          <w:sz w:val="24"/>
          <w:szCs w:val="24"/>
        </w:rPr>
        <w:t>en parallèle</w:t>
      </w:r>
      <w:r w:rsidR="006A6771" w:rsidRPr="00604DF4">
        <w:rPr>
          <w:rFonts w:ascii="Times New Roman" w:hAnsi="Times New Roman" w:cs="Times New Roman"/>
          <w:sz w:val="24"/>
          <w:szCs w:val="24"/>
        </w:rPr>
        <w:t xml:space="preserve">. </w:t>
      </w:r>
      <w:r w:rsidR="001E7F3E" w:rsidRPr="00604DF4">
        <w:rPr>
          <w:rFonts w:ascii="Times New Roman" w:hAnsi="Times New Roman" w:cs="Times New Roman"/>
          <w:sz w:val="24"/>
          <w:szCs w:val="24"/>
        </w:rPr>
        <w:t>À l’instar de ce qui se passe dans le champ des politiques de santé publique</w:t>
      </w:r>
      <w:r w:rsidR="00981CAF" w:rsidRPr="00604DF4">
        <w:rPr>
          <w:rFonts w:ascii="Times New Roman" w:hAnsi="Times New Roman" w:cs="Times New Roman"/>
          <w:sz w:val="24"/>
          <w:szCs w:val="24"/>
        </w:rPr>
        <w:t xml:space="preserve"> et de l’environnement</w:t>
      </w:r>
      <w:r w:rsidR="001E7F3E" w:rsidRPr="00604DF4">
        <w:rPr>
          <w:rFonts w:ascii="Times New Roman" w:hAnsi="Times New Roman" w:cs="Times New Roman"/>
          <w:sz w:val="24"/>
          <w:szCs w:val="24"/>
        </w:rPr>
        <w:t xml:space="preserve"> (</w:t>
      </w:r>
      <w:proofErr w:type="spellStart"/>
      <w:r w:rsidR="001E7F3E" w:rsidRPr="00604DF4">
        <w:rPr>
          <w:rFonts w:ascii="Times New Roman" w:hAnsi="Times New Roman" w:cs="Times New Roman"/>
          <w:sz w:val="24"/>
          <w:szCs w:val="24"/>
        </w:rPr>
        <w:t>Borraz</w:t>
      </w:r>
      <w:proofErr w:type="spellEnd"/>
      <w:r w:rsidR="00C73FEC">
        <w:rPr>
          <w:rFonts w:ascii="Times New Roman" w:hAnsi="Times New Roman" w:cs="Times New Roman"/>
          <w:sz w:val="24"/>
          <w:szCs w:val="24"/>
        </w:rPr>
        <w:t>, 2008</w:t>
      </w:r>
      <w:r w:rsidR="001E7F3E" w:rsidRPr="00604DF4">
        <w:rPr>
          <w:rFonts w:ascii="Times New Roman" w:hAnsi="Times New Roman" w:cs="Times New Roman"/>
          <w:sz w:val="24"/>
          <w:szCs w:val="24"/>
        </w:rPr>
        <w:t>), les servi</w:t>
      </w:r>
      <w:r w:rsidR="00331C79" w:rsidRPr="00604DF4">
        <w:rPr>
          <w:rFonts w:ascii="Times New Roman" w:hAnsi="Times New Roman" w:cs="Times New Roman"/>
          <w:sz w:val="24"/>
          <w:szCs w:val="24"/>
        </w:rPr>
        <w:t xml:space="preserve">ces départementaux </w:t>
      </w:r>
      <w:r w:rsidR="00981CAF" w:rsidRPr="00604DF4">
        <w:rPr>
          <w:rFonts w:ascii="Times New Roman" w:hAnsi="Times New Roman" w:cs="Times New Roman"/>
          <w:sz w:val="24"/>
          <w:szCs w:val="24"/>
        </w:rPr>
        <w:t>sont vigilants face aux situations à risque. Cette notion de risque est au cœur des p</w:t>
      </w:r>
      <w:r w:rsidR="00682F10" w:rsidRPr="00604DF4">
        <w:rPr>
          <w:rFonts w:ascii="Times New Roman" w:hAnsi="Times New Roman" w:cs="Times New Roman"/>
          <w:sz w:val="24"/>
          <w:szCs w:val="24"/>
        </w:rPr>
        <w:t>olitiques publiques actuelles</w:t>
      </w:r>
      <w:r w:rsidR="00981CAF" w:rsidRPr="00604DF4">
        <w:rPr>
          <w:rFonts w:ascii="Times New Roman" w:hAnsi="Times New Roman" w:cs="Times New Roman"/>
          <w:sz w:val="24"/>
          <w:szCs w:val="24"/>
        </w:rPr>
        <w:t xml:space="preserve"> </w:t>
      </w:r>
      <w:r w:rsidR="00653D0E" w:rsidRPr="00604DF4">
        <w:rPr>
          <w:rFonts w:ascii="Times New Roman" w:hAnsi="Times New Roman" w:cs="Times New Roman"/>
          <w:sz w:val="24"/>
          <w:szCs w:val="24"/>
        </w:rPr>
        <w:t xml:space="preserve">qui voient monter </w:t>
      </w:r>
      <w:r w:rsidR="00981CAF" w:rsidRPr="00604DF4">
        <w:rPr>
          <w:rFonts w:ascii="Times New Roman" w:hAnsi="Times New Roman" w:cs="Times New Roman"/>
          <w:sz w:val="24"/>
          <w:szCs w:val="24"/>
        </w:rPr>
        <w:t>le principe de précaution.</w:t>
      </w:r>
      <w:r w:rsidR="008179CC" w:rsidRPr="00604DF4">
        <w:rPr>
          <w:rFonts w:ascii="Times New Roman" w:hAnsi="Times New Roman" w:cs="Times New Roman"/>
          <w:sz w:val="24"/>
          <w:szCs w:val="24"/>
        </w:rPr>
        <w:t xml:space="preserve"> Certains acteurs associatifs dans le champ de la protection de l’enfance vont d’ailleurs assez loin dans ce </w:t>
      </w:r>
      <w:r w:rsidR="001A35CD" w:rsidRPr="00604DF4">
        <w:rPr>
          <w:rFonts w:ascii="Times New Roman" w:hAnsi="Times New Roman" w:cs="Times New Roman"/>
          <w:sz w:val="24"/>
          <w:szCs w:val="24"/>
        </w:rPr>
        <w:t>principe de précaution</w:t>
      </w:r>
      <w:r w:rsidR="008179CC" w:rsidRPr="00604DF4">
        <w:rPr>
          <w:rFonts w:ascii="Times New Roman" w:hAnsi="Times New Roman" w:cs="Times New Roman"/>
          <w:sz w:val="24"/>
          <w:szCs w:val="24"/>
        </w:rPr>
        <w:t>,</w:t>
      </w:r>
      <w:r w:rsidR="00981CAF" w:rsidRPr="00604DF4">
        <w:rPr>
          <w:rFonts w:ascii="Times New Roman" w:hAnsi="Times New Roman" w:cs="Times New Roman"/>
          <w:sz w:val="24"/>
          <w:szCs w:val="24"/>
        </w:rPr>
        <w:t xml:space="preserve"> </w:t>
      </w:r>
      <w:r w:rsidR="001A35CD" w:rsidRPr="00604DF4">
        <w:rPr>
          <w:rFonts w:ascii="Times New Roman" w:hAnsi="Times New Roman" w:cs="Times New Roman"/>
          <w:sz w:val="24"/>
          <w:szCs w:val="24"/>
        </w:rPr>
        <w:t>s</w:t>
      </w:r>
      <w:r w:rsidR="008179CC" w:rsidRPr="00604DF4">
        <w:rPr>
          <w:rFonts w:ascii="Times New Roman" w:hAnsi="Times New Roman" w:cs="Times New Roman"/>
          <w:sz w:val="24"/>
          <w:szCs w:val="24"/>
        </w:rPr>
        <w:t xml:space="preserve">ouhaitant </w:t>
      </w:r>
      <w:r w:rsidR="001A35CD" w:rsidRPr="00604DF4">
        <w:rPr>
          <w:rFonts w:ascii="Times New Roman" w:hAnsi="Times New Roman" w:cs="Times New Roman"/>
          <w:sz w:val="24"/>
          <w:szCs w:val="24"/>
        </w:rPr>
        <w:t xml:space="preserve">que les institutions puissent retirer </w:t>
      </w:r>
      <w:r w:rsidR="00BA592A">
        <w:rPr>
          <w:rFonts w:ascii="Times New Roman" w:hAnsi="Times New Roman" w:cs="Times New Roman"/>
          <w:sz w:val="24"/>
          <w:szCs w:val="24"/>
        </w:rPr>
        <w:t>l’enfant de</w:t>
      </w:r>
      <w:r w:rsidR="008179CC" w:rsidRPr="00604DF4">
        <w:rPr>
          <w:rFonts w:ascii="Times New Roman" w:hAnsi="Times New Roman" w:cs="Times New Roman"/>
          <w:sz w:val="24"/>
          <w:szCs w:val="24"/>
        </w:rPr>
        <w:t xml:space="preserve"> sa famille le temps d’une évaluation</w:t>
      </w:r>
      <w:r w:rsidR="001A35CD" w:rsidRPr="00604DF4">
        <w:rPr>
          <w:rFonts w:ascii="Times New Roman" w:hAnsi="Times New Roman" w:cs="Times New Roman"/>
          <w:sz w:val="24"/>
          <w:szCs w:val="24"/>
        </w:rPr>
        <w:t>.</w:t>
      </w:r>
      <w:r w:rsidR="00653D0E" w:rsidRPr="00604DF4">
        <w:rPr>
          <w:rFonts w:ascii="Times New Roman" w:hAnsi="Times New Roman" w:cs="Times New Roman"/>
          <w:sz w:val="24"/>
          <w:szCs w:val="24"/>
        </w:rPr>
        <w:t xml:space="preserve"> </w:t>
      </w:r>
      <w:r w:rsidR="00981CAF" w:rsidRPr="00604DF4">
        <w:rPr>
          <w:rFonts w:ascii="Times New Roman" w:hAnsi="Times New Roman" w:cs="Times New Roman"/>
          <w:sz w:val="24"/>
          <w:szCs w:val="24"/>
        </w:rPr>
        <w:t xml:space="preserve">Les décisions d’une mesure </w:t>
      </w:r>
      <w:r w:rsidR="004F5099">
        <w:rPr>
          <w:rFonts w:ascii="Times New Roman" w:hAnsi="Times New Roman" w:cs="Times New Roman"/>
          <w:sz w:val="24"/>
          <w:szCs w:val="24"/>
        </w:rPr>
        <w:t>de protection de l’enfance</w:t>
      </w:r>
      <w:r w:rsidR="00981CAF" w:rsidRPr="00604DF4">
        <w:rPr>
          <w:rFonts w:ascii="Times New Roman" w:hAnsi="Times New Roman" w:cs="Times New Roman"/>
          <w:sz w:val="24"/>
          <w:szCs w:val="24"/>
        </w:rPr>
        <w:t xml:space="preserve"> sont marquées par le sceau de l’incertitude</w:t>
      </w:r>
      <w:r w:rsidR="00F9791C" w:rsidRPr="00604DF4">
        <w:rPr>
          <w:rFonts w:ascii="Times New Roman" w:hAnsi="Times New Roman" w:cs="Times New Roman"/>
          <w:sz w:val="24"/>
          <w:szCs w:val="24"/>
        </w:rPr>
        <w:t xml:space="preserve"> qu’il s’agit au maximum de réduire</w:t>
      </w:r>
      <w:r w:rsidR="00981CAF" w:rsidRPr="00604DF4">
        <w:rPr>
          <w:rFonts w:ascii="Times New Roman" w:hAnsi="Times New Roman" w:cs="Times New Roman"/>
          <w:sz w:val="24"/>
          <w:szCs w:val="24"/>
        </w:rPr>
        <w:t>. S</w:t>
      </w:r>
      <w:r w:rsidR="00E338EF" w:rsidRPr="00604DF4">
        <w:rPr>
          <w:rFonts w:ascii="Times New Roman" w:hAnsi="Times New Roman" w:cs="Times New Roman"/>
          <w:sz w:val="24"/>
          <w:szCs w:val="24"/>
        </w:rPr>
        <w:t xml:space="preserve">elon Peter </w:t>
      </w:r>
      <w:proofErr w:type="spellStart"/>
      <w:r w:rsidR="00E338EF" w:rsidRPr="00604DF4">
        <w:rPr>
          <w:rFonts w:ascii="Times New Roman" w:hAnsi="Times New Roman" w:cs="Times New Roman"/>
          <w:sz w:val="24"/>
          <w:szCs w:val="24"/>
        </w:rPr>
        <w:t>V</w:t>
      </w:r>
      <w:r w:rsidR="00981CAF" w:rsidRPr="00604DF4">
        <w:rPr>
          <w:rFonts w:ascii="Times New Roman" w:hAnsi="Times New Roman" w:cs="Times New Roman"/>
          <w:sz w:val="24"/>
          <w:szCs w:val="24"/>
        </w:rPr>
        <w:t>oll</w:t>
      </w:r>
      <w:proofErr w:type="spellEnd"/>
      <w:r w:rsidR="00E338EF" w:rsidRPr="00604DF4">
        <w:rPr>
          <w:rFonts w:ascii="Times New Roman" w:hAnsi="Times New Roman" w:cs="Times New Roman"/>
          <w:sz w:val="24"/>
          <w:szCs w:val="24"/>
        </w:rPr>
        <w:t xml:space="preserve"> qui a étudié </w:t>
      </w:r>
      <w:r w:rsidR="00105400">
        <w:rPr>
          <w:rFonts w:ascii="Times New Roman" w:hAnsi="Times New Roman" w:cs="Times New Roman"/>
          <w:sz w:val="24"/>
          <w:szCs w:val="24"/>
        </w:rPr>
        <w:t>ces « décisions sous</w:t>
      </w:r>
      <w:r w:rsidR="00E338EF" w:rsidRPr="00604DF4">
        <w:rPr>
          <w:rFonts w:ascii="Times New Roman" w:hAnsi="Times New Roman" w:cs="Times New Roman"/>
          <w:sz w:val="24"/>
          <w:szCs w:val="24"/>
        </w:rPr>
        <w:t xml:space="preserve"> l’incertitude</w:t>
      </w:r>
      <w:r w:rsidR="00105400">
        <w:rPr>
          <w:rFonts w:ascii="Times New Roman" w:hAnsi="Times New Roman" w:cs="Times New Roman"/>
          <w:sz w:val="24"/>
          <w:szCs w:val="24"/>
        </w:rPr>
        <w:t> »</w:t>
      </w:r>
      <w:r w:rsidR="00E338EF" w:rsidRPr="00604DF4">
        <w:rPr>
          <w:rFonts w:ascii="Times New Roman" w:hAnsi="Times New Roman" w:cs="Times New Roman"/>
          <w:sz w:val="24"/>
          <w:szCs w:val="24"/>
        </w:rPr>
        <w:t xml:space="preserve"> en protection de l’enfance en Suisse,</w:t>
      </w:r>
      <w:r w:rsidR="00981CAF" w:rsidRPr="00604DF4">
        <w:rPr>
          <w:rFonts w:ascii="Times New Roman" w:hAnsi="Times New Roman" w:cs="Times New Roman"/>
          <w:sz w:val="24"/>
          <w:szCs w:val="24"/>
        </w:rPr>
        <w:t xml:space="preserve"> </w:t>
      </w:r>
      <w:r w:rsidR="008C0B80">
        <w:rPr>
          <w:rFonts w:ascii="Times New Roman" w:hAnsi="Times New Roman" w:cs="Times New Roman"/>
          <w:sz w:val="24"/>
          <w:szCs w:val="24"/>
        </w:rPr>
        <w:t>les</w:t>
      </w:r>
      <w:r w:rsidR="008C0B80" w:rsidRPr="00604DF4">
        <w:rPr>
          <w:rFonts w:ascii="Times New Roman" w:hAnsi="Times New Roman" w:cs="Times New Roman"/>
          <w:sz w:val="24"/>
          <w:szCs w:val="24"/>
        </w:rPr>
        <w:t xml:space="preserve"> mesures</w:t>
      </w:r>
      <w:r w:rsidR="00284AB0" w:rsidRPr="00604DF4">
        <w:rPr>
          <w:rFonts w:ascii="Times New Roman" w:hAnsi="Times New Roman" w:cs="Times New Roman"/>
          <w:sz w:val="24"/>
          <w:szCs w:val="24"/>
        </w:rPr>
        <w:t xml:space="preserve"> visant à protéger le mineur peu</w:t>
      </w:r>
      <w:r w:rsidR="008C0B80">
        <w:rPr>
          <w:rFonts w:ascii="Times New Roman" w:hAnsi="Times New Roman" w:cs="Times New Roman"/>
          <w:sz w:val="24"/>
          <w:szCs w:val="24"/>
        </w:rPr>
        <w:t>ven</w:t>
      </w:r>
      <w:r w:rsidR="00284AB0" w:rsidRPr="00604DF4">
        <w:rPr>
          <w:rFonts w:ascii="Times New Roman" w:hAnsi="Times New Roman" w:cs="Times New Roman"/>
          <w:sz w:val="24"/>
          <w:szCs w:val="24"/>
        </w:rPr>
        <w:t xml:space="preserve">t échouer </w:t>
      </w:r>
      <w:r w:rsidR="00BD5A24">
        <w:rPr>
          <w:rFonts w:ascii="Times New Roman" w:hAnsi="Times New Roman" w:cs="Times New Roman"/>
          <w:sz w:val="24"/>
          <w:szCs w:val="24"/>
        </w:rPr>
        <w:t>dans les deux sens :</w:t>
      </w:r>
      <w:r w:rsidR="008C0B80">
        <w:rPr>
          <w:rFonts w:ascii="Times New Roman" w:hAnsi="Times New Roman" w:cs="Times New Roman"/>
          <w:sz w:val="24"/>
          <w:szCs w:val="24"/>
        </w:rPr>
        <w:t> « </w:t>
      </w:r>
      <w:r w:rsidR="004F5099">
        <w:rPr>
          <w:rFonts w:ascii="Times New Roman" w:hAnsi="Times New Roman" w:cs="Times New Roman"/>
          <w:sz w:val="24"/>
          <w:szCs w:val="24"/>
        </w:rPr>
        <w:t>trop faibles, elles ne sont pas à même d’assurer à l’enfant la protection que la loi réclame, trop fermes, elles remettent inutilement en cause le statut juridique des parents » (2010, p. 20</w:t>
      </w:r>
      <w:r w:rsidR="001851DE">
        <w:rPr>
          <w:rFonts w:ascii="Times New Roman" w:hAnsi="Times New Roman" w:cs="Times New Roman"/>
          <w:sz w:val="24"/>
          <w:szCs w:val="24"/>
        </w:rPr>
        <w:t>)</w:t>
      </w:r>
      <w:r w:rsidR="00981CAF" w:rsidRPr="00604DF4">
        <w:rPr>
          <w:rFonts w:ascii="Times New Roman" w:hAnsi="Times New Roman" w:cs="Times New Roman"/>
          <w:sz w:val="24"/>
          <w:szCs w:val="24"/>
        </w:rPr>
        <w:t>. Pour réduire c</w:t>
      </w:r>
      <w:r w:rsidR="00284AB0" w:rsidRPr="00604DF4">
        <w:rPr>
          <w:rFonts w:ascii="Times New Roman" w:hAnsi="Times New Roman" w:cs="Times New Roman"/>
          <w:sz w:val="24"/>
          <w:szCs w:val="24"/>
        </w:rPr>
        <w:t xml:space="preserve">ette </w:t>
      </w:r>
      <w:r w:rsidR="00331C79" w:rsidRPr="00604DF4">
        <w:rPr>
          <w:rFonts w:ascii="Times New Roman" w:hAnsi="Times New Roman" w:cs="Times New Roman"/>
          <w:sz w:val="24"/>
          <w:szCs w:val="24"/>
        </w:rPr>
        <w:t xml:space="preserve">incertitude quant à l’issue d’une mesure en </w:t>
      </w:r>
      <w:r w:rsidR="004A7F7C">
        <w:rPr>
          <w:rFonts w:ascii="Times New Roman" w:hAnsi="Times New Roman" w:cs="Times New Roman"/>
          <w:sz w:val="24"/>
          <w:szCs w:val="24"/>
        </w:rPr>
        <w:t>protection administrative</w:t>
      </w:r>
      <w:r w:rsidR="00981CAF" w:rsidRPr="00604DF4">
        <w:rPr>
          <w:rFonts w:ascii="Times New Roman" w:hAnsi="Times New Roman" w:cs="Times New Roman"/>
          <w:sz w:val="24"/>
          <w:szCs w:val="24"/>
        </w:rPr>
        <w:t>, celle-ci pouvant</w:t>
      </w:r>
      <w:r w:rsidR="00331C79" w:rsidRPr="00604DF4">
        <w:rPr>
          <w:rFonts w:ascii="Times New Roman" w:hAnsi="Times New Roman" w:cs="Times New Roman"/>
          <w:sz w:val="24"/>
          <w:szCs w:val="24"/>
        </w:rPr>
        <w:t xml:space="preserve"> échouer</w:t>
      </w:r>
      <w:r w:rsidR="00284AB0" w:rsidRPr="00604DF4">
        <w:rPr>
          <w:rFonts w:ascii="Times New Roman" w:hAnsi="Times New Roman" w:cs="Times New Roman"/>
          <w:sz w:val="24"/>
          <w:szCs w:val="24"/>
        </w:rPr>
        <w:t xml:space="preserve"> et se judiciariser</w:t>
      </w:r>
      <w:r w:rsidR="00981CAF" w:rsidRPr="00604DF4">
        <w:rPr>
          <w:rFonts w:ascii="Times New Roman" w:hAnsi="Times New Roman" w:cs="Times New Roman"/>
          <w:sz w:val="24"/>
          <w:szCs w:val="24"/>
        </w:rPr>
        <w:t>,</w:t>
      </w:r>
      <w:r w:rsidR="00284AB0" w:rsidRPr="00604DF4">
        <w:rPr>
          <w:rFonts w:ascii="Times New Roman" w:hAnsi="Times New Roman" w:cs="Times New Roman"/>
          <w:sz w:val="24"/>
          <w:szCs w:val="24"/>
        </w:rPr>
        <w:t xml:space="preserve"> </w:t>
      </w:r>
      <w:r w:rsidR="00020FF8" w:rsidRPr="00604DF4">
        <w:rPr>
          <w:rFonts w:ascii="Times New Roman" w:hAnsi="Times New Roman" w:cs="Times New Roman"/>
          <w:sz w:val="24"/>
          <w:szCs w:val="24"/>
        </w:rPr>
        <w:t>le contrôle s’</w:t>
      </w:r>
      <w:r w:rsidR="00284AB0" w:rsidRPr="00604DF4">
        <w:rPr>
          <w:rFonts w:ascii="Times New Roman" w:hAnsi="Times New Roman" w:cs="Times New Roman"/>
          <w:sz w:val="24"/>
          <w:szCs w:val="24"/>
        </w:rPr>
        <w:t>accroit</w:t>
      </w:r>
      <w:r w:rsidR="00325F57" w:rsidRPr="00604DF4">
        <w:rPr>
          <w:rFonts w:ascii="Times New Roman" w:hAnsi="Times New Roman" w:cs="Times New Roman"/>
          <w:sz w:val="24"/>
          <w:szCs w:val="24"/>
        </w:rPr>
        <w:t xml:space="preserve"> </w:t>
      </w:r>
      <w:r w:rsidR="00981CAF" w:rsidRPr="00604DF4">
        <w:rPr>
          <w:rFonts w:ascii="Times New Roman" w:hAnsi="Times New Roman" w:cs="Times New Roman"/>
          <w:sz w:val="24"/>
          <w:szCs w:val="24"/>
        </w:rPr>
        <w:t xml:space="preserve">par le recours à des </w:t>
      </w:r>
      <w:r w:rsidR="0039366F" w:rsidRPr="00604DF4">
        <w:rPr>
          <w:rFonts w:ascii="Times New Roman" w:hAnsi="Times New Roman" w:cs="Times New Roman"/>
          <w:sz w:val="24"/>
          <w:szCs w:val="24"/>
        </w:rPr>
        <w:t>« </w:t>
      </w:r>
      <w:r w:rsidR="00020FF8" w:rsidRPr="00604DF4">
        <w:rPr>
          <w:rFonts w:ascii="Times New Roman" w:hAnsi="Times New Roman" w:cs="Times New Roman"/>
          <w:sz w:val="24"/>
          <w:szCs w:val="24"/>
        </w:rPr>
        <w:t>expertise</w:t>
      </w:r>
      <w:r w:rsidR="00981CAF" w:rsidRPr="00604DF4">
        <w:rPr>
          <w:rFonts w:ascii="Times New Roman" w:hAnsi="Times New Roman" w:cs="Times New Roman"/>
          <w:sz w:val="24"/>
          <w:szCs w:val="24"/>
        </w:rPr>
        <w:t xml:space="preserve">s </w:t>
      </w:r>
      <w:r w:rsidR="0039366F" w:rsidRPr="00604DF4">
        <w:rPr>
          <w:rFonts w:ascii="Times New Roman" w:hAnsi="Times New Roman" w:cs="Times New Roman"/>
          <w:sz w:val="24"/>
          <w:szCs w:val="24"/>
        </w:rPr>
        <w:t>sur autrui  »</w:t>
      </w:r>
      <w:r w:rsidR="00F77651" w:rsidRPr="00604DF4">
        <w:rPr>
          <w:rFonts w:ascii="Times New Roman" w:hAnsi="Times New Roman" w:cs="Times New Roman"/>
          <w:sz w:val="24"/>
          <w:szCs w:val="24"/>
        </w:rPr>
        <w:t xml:space="preserve"> (Lima, 2010)</w:t>
      </w:r>
      <w:r w:rsidR="0039366F" w:rsidRPr="00604DF4">
        <w:rPr>
          <w:rFonts w:ascii="Times New Roman" w:hAnsi="Times New Roman" w:cs="Times New Roman"/>
          <w:sz w:val="24"/>
          <w:szCs w:val="24"/>
        </w:rPr>
        <w:t xml:space="preserve"> </w:t>
      </w:r>
      <w:r w:rsidR="00682F10" w:rsidRPr="00604DF4">
        <w:rPr>
          <w:rFonts w:ascii="Times New Roman" w:hAnsi="Times New Roman" w:cs="Times New Roman"/>
          <w:sz w:val="24"/>
          <w:szCs w:val="24"/>
        </w:rPr>
        <w:t xml:space="preserve">réalisées </w:t>
      </w:r>
      <w:r w:rsidR="00325F57" w:rsidRPr="00604DF4">
        <w:rPr>
          <w:rFonts w:ascii="Times New Roman" w:hAnsi="Times New Roman" w:cs="Times New Roman"/>
          <w:sz w:val="24"/>
          <w:szCs w:val="24"/>
        </w:rPr>
        <w:t xml:space="preserve">par </w:t>
      </w:r>
      <w:r w:rsidR="00653D0E" w:rsidRPr="00604DF4">
        <w:rPr>
          <w:rFonts w:ascii="Times New Roman" w:hAnsi="Times New Roman" w:cs="Times New Roman"/>
          <w:sz w:val="24"/>
          <w:szCs w:val="24"/>
        </w:rPr>
        <w:t>de multiples</w:t>
      </w:r>
      <w:r w:rsidR="00325F57" w:rsidRPr="00604DF4">
        <w:rPr>
          <w:rFonts w:ascii="Times New Roman" w:hAnsi="Times New Roman" w:cs="Times New Roman"/>
          <w:sz w:val="24"/>
          <w:szCs w:val="24"/>
        </w:rPr>
        <w:t xml:space="preserve"> acteurs </w:t>
      </w:r>
      <w:r w:rsidR="00682F10" w:rsidRPr="00604DF4">
        <w:rPr>
          <w:rFonts w:ascii="Times New Roman" w:hAnsi="Times New Roman" w:cs="Times New Roman"/>
          <w:sz w:val="24"/>
          <w:szCs w:val="24"/>
        </w:rPr>
        <w:t>à l’appui d’</w:t>
      </w:r>
      <w:r w:rsidR="00981CAF" w:rsidRPr="00604DF4">
        <w:rPr>
          <w:rFonts w:ascii="Times New Roman" w:hAnsi="Times New Roman" w:cs="Times New Roman"/>
          <w:sz w:val="24"/>
          <w:szCs w:val="24"/>
        </w:rPr>
        <w:t>outils</w:t>
      </w:r>
      <w:r w:rsidR="001C0915">
        <w:rPr>
          <w:rFonts w:ascii="Times New Roman" w:hAnsi="Times New Roman" w:cs="Times New Roman"/>
          <w:sz w:val="24"/>
          <w:szCs w:val="24"/>
        </w:rPr>
        <w:t xml:space="preserve"> de plus en plus formalisé</w:t>
      </w:r>
      <w:r w:rsidR="004B76D6">
        <w:rPr>
          <w:rFonts w:ascii="Times New Roman" w:hAnsi="Times New Roman" w:cs="Times New Roman"/>
          <w:sz w:val="24"/>
          <w:szCs w:val="24"/>
        </w:rPr>
        <w:t>s</w:t>
      </w:r>
      <w:r w:rsidR="00981CAF" w:rsidRPr="00604DF4">
        <w:rPr>
          <w:rFonts w:ascii="Times New Roman" w:hAnsi="Times New Roman" w:cs="Times New Roman"/>
          <w:sz w:val="24"/>
          <w:szCs w:val="24"/>
        </w:rPr>
        <w:t>.</w:t>
      </w:r>
      <w:r w:rsidR="00F9791C" w:rsidRPr="00604DF4">
        <w:rPr>
          <w:rFonts w:ascii="Times New Roman" w:hAnsi="Times New Roman" w:cs="Times New Roman"/>
          <w:sz w:val="24"/>
          <w:szCs w:val="24"/>
        </w:rPr>
        <w:t xml:space="preserve"> </w:t>
      </w:r>
    </w:p>
    <w:p w:rsidR="00A20121" w:rsidRPr="00070FD5" w:rsidRDefault="00653D0E" w:rsidP="007353C3">
      <w:pPr>
        <w:spacing w:line="240" w:lineRule="auto"/>
        <w:jc w:val="both"/>
        <w:rPr>
          <w:rFonts w:ascii="Times New Roman" w:hAnsi="Times New Roman" w:cs="Times New Roman"/>
          <w:sz w:val="24"/>
          <w:szCs w:val="24"/>
        </w:rPr>
      </w:pPr>
      <w:r w:rsidRPr="00604DF4">
        <w:rPr>
          <w:rFonts w:ascii="Times New Roman" w:hAnsi="Times New Roman" w:cs="Times New Roman"/>
          <w:sz w:val="24"/>
          <w:szCs w:val="24"/>
        </w:rPr>
        <w:t>U</w:t>
      </w:r>
      <w:r w:rsidR="00F9791C" w:rsidRPr="00604DF4">
        <w:rPr>
          <w:rFonts w:ascii="Times New Roman" w:hAnsi="Times New Roman" w:cs="Times New Roman"/>
          <w:sz w:val="24"/>
          <w:szCs w:val="24"/>
        </w:rPr>
        <w:t xml:space="preserve">n temps d’évaluation </w:t>
      </w:r>
      <w:r w:rsidRPr="00604DF4">
        <w:rPr>
          <w:rFonts w:ascii="Times New Roman" w:hAnsi="Times New Roman" w:cs="Times New Roman"/>
          <w:sz w:val="24"/>
          <w:szCs w:val="24"/>
        </w:rPr>
        <w:t xml:space="preserve">qui ne doit pas excéder trois mois </w:t>
      </w:r>
      <w:r w:rsidR="00F9791C" w:rsidRPr="00604DF4">
        <w:rPr>
          <w:rFonts w:ascii="Times New Roman" w:hAnsi="Times New Roman" w:cs="Times New Roman"/>
          <w:sz w:val="24"/>
          <w:szCs w:val="24"/>
        </w:rPr>
        <w:t xml:space="preserve">doit </w:t>
      </w:r>
      <w:r w:rsidRPr="00604DF4">
        <w:rPr>
          <w:rFonts w:ascii="Times New Roman" w:hAnsi="Times New Roman" w:cs="Times New Roman"/>
          <w:sz w:val="24"/>
          <w:szCs w:val="24"/>
        </w:rPr>
        <w:t>d’abord être fait en amont de la mesure</w:t>
      </w:r>
      <w:r w:rsidR="001851DE">
        <w:rPr>
          <w:rFonts w:ascii="Times New Roman" w:hAnsi="Times New Roman" w:cs="Times New Roman"/>
          <w:sz w:val="24"/>
          <w:szCs w:val="24"/>
        </w:rPr>
        <w:t>. T</w:t>
      </w:r>
      <w:r w:rsidR="00AE46BC" w:rsidRPr="00604DF4">
        <w:rPr>
          <w:rFonts w:ascii="Times New Roman" w:hAnsi="Times New Roman" w:cs="Times New Roman"/>
          <w:sz w:val="24"/>
          <w:szCs w:val="24"/>
        </w:rPr>
        <w:t xml:space="preserve">out un travail de </w:t>
      </w:r>
      <w:r w:rsidR="006A6771" w:rsidRPr="00604DF4">
        <w:rPr>
          <w:rFonts w:ascii="Times New Roman" w:hAnsi="Times New Roman" w:cs="Times New Roman"/>
          <w:sz w:val="24"/>
          <w:szCs w:val="24"/>
        </w:rPr>
        <w:t xml:space="preserve">sélection des familles </w:t>
      </w:r>
      <w:r w:rsidR="00AE46BC" w:rsidRPr="00604DF4">
        <w:rPr>
          <w:rFonts w:ascii="Times New Roman" w:hAnsi="Times New Roman" w:cs="Times New Roman"/>
          <w:sz w:val="24"/>
          <w:szCs w:val="24"/>
        </w:rPr>
        <w:t>se fait</w:t>
      </w:r>
      <w:r w:rsidR="006A6771" w:rsidRPr="00604DF4">
        <w:rPr>
          <w:rFonts w:ascii="Times New Roman" w:hAnsi="Times New Roman" w:cs="Times New Roman"/>
          <w:sz w:val="24"/>
          <w:szCs w:val="24"/>
        </w:rPr>
        <w:t>.</w:t>
      </w:r>
      <w:r w:rsidR="00BC6250" w:rsidRPr="00604DF4">
        <w:rPr>
          <w:rFonts w:ascii="Times New Roman" w:hAnsi="Times New Roman" w:cs="Times New Roman"/>
          <w:sz w:val="24"/>
          <w:szCs w:val="24"/>
        </w:rPr>
        <w:t xml:space="preserve"> Selon Léa Lima</w:t>
      </w:r>
      <w:r w:rsidR="004A7F7C">
        <w:rPr>
          <w:rFonts w:ascii="Times New Roman" w:hAnsi="Times New Roman" w:cs="Times New Roman"/>
          <w:sz w:val="24"/>
          <w:szCs w:val="24"/>
        </w:rPr>
        <w:t xml:space="preserve"> qui a étudié la montée de l’expertise sur autrui </w:t>
      </w:r>
      <w:r w:rsidR="00BC2270">
        <w:rPr>
          <w:rFonts w:ascii="Times New Roman" w:hAnsi="Times New Roman" w:cs="Times New Roman"/>
          <w:sz w:val="24"/>
          <w:szCs w:val="24"/>
        </w:rPr>
        <w:t>dans diverses politiques sociales</w:t>
      </w:r>
      <w:r w:rsidR="00BC6250" w:rsidRPr="00604DF4">
        <w:rPr>
          <w:rFonts w:ascii="Times New Roman" w:hAnsi="Times New Roman" w:cs="Times New Roman"/>
          <w:sz w:val="24"/>
          <w:szCs w:val="24"/>
        </w:rPr>
        <w:t>, « </w:t>
      </w:r>
      <w:r w:rsidR="005A1DB9">
        <w:rPr>
          <w:rFonts w:ascii="Times New Roman" w:hAnsi="Times New Roman" w:cs="Times New Roman"/>
          <w:sz w:val="24"/>
          <w:szCs w:val="24"/>
        </w:rPr>
        <w:t>e</w:t>
      </w:r>
      <w:r w:rsidR="00A20121" w:rsidRPr="00604DF4">
        <w:rPr>
          <w:rFonts w:ascii="Times New Roman" w:hAnsi="Times New Roman" w:cs="Times New Roman"/>
          <w:sz w:val="24"/>
          <w:szCs w:val="24"/>
        </w:rPr>
        <w:t>n somme si le travail sur autrui peut se rapprocher de la catégorie de plus en plus utilisée d’accompagnement, l’expertise sur autrui en spécifie la portée et la localise temporellement (à un moment donné, elle se clôt) et spatialement (en un lieu donné, le plus souvent une commission ou une réunion) en prenant en compte non seulement, en amont, l’existence d’un savoir spécialisé appliqué à une situation ou une personne jugée problématique, mais aussi en aval le fait qu’une décision d’al</w:t>
      </w:r>
      <w:r w:rsidR="004A7F7C">
        <w:rPr>
          <w:rFonts w:ascii="Times New Roman" w:hAnsi="Times New Roman" w:cs="Times New Roman"/>
          <w:sz w:val="24"/>
          <w:szCs w:val="24"/>
        </w:rPr>
        <w:t>location de droits en découle » (2010,</w:t>
      </w:r>
      <w:r w:rsidR="00A20121" w:rsidRPr="00604DF4">
        <w:rPr>
          <w:rFonts w:ascii="Times New Roman" w:hAnsi="Times New Roman" w:cs="Times New Roman"/>
          <w:sz w:val="24"/>
          <w:szCs w:val="24"/>
        </w:rPr>
        <w:t xml:space="preserve"> p. 8</w:t>
      </w:r>
      <w:r w:rsidR="004A7F7C">
        <w:rPr>
          <w:rFonts w:ascii="Times New Roman" w:hAnsi="Times New Roman" w:cs="Times New Roman"/>
          <w:sz w:val="24"/>
          <w:szCs w:val="24"/>
        </w:rPr>
        <w:t>)</w:t>
      </w:r>
      <w:r w:rsidR="00BC6250" w:rsidRPr="00604DF4">
        <w:rPr>
          <w:rFonts w:ascii="Times New Roman" w:hAnsi="Times New Roman" w:cs="Times New Roman"/>
          <w:sz w:val="24"/>
          <w:szCs w:val="24"/>
        </w:rPr>
        <w:t>.</w:t>
      </w:r>
      <w:r w:rsidR="00A20121" w:rsidRPr="00604DF4">
        <w:rPr>
          <w:rFonts w:ascii="Times New Roman" w:hAnsi="Times New Roman" w:cs="Times New Roman"/>
          <w:sz w:val="24"/>
          <w:szCs w:val="24"/>
        </w:rPr>
        <w:t xml:space="preserve"> Il y</w:t>
      </w:r>
      <w:r w:rsidR="004A7F7C">
        <w:rPr>
          <w:rFonts w:ascii="Times New Roman" w:hAnsi="Times New Roman" w:cs="Times New Roman"/>
          <w:sz w:val="24"/>
          <w:szCs w:val="24"/>
        </w:rPr>
        <w:t xml:space="preserve"> a ainsi</w:t>
      </w:r>
      <w:r w:rsidR="00A20121" w:rsidRPr="00604DF4">
        <w:rPr>
          <w:rFonts w:ascii="Times New Roman" w:hAnsi="Times New Roman" w:cs="Times New Roman"/>
          <w:sz w:val="24"/>
          <w:szCs w:val="24"/>
        </w:rPr>
        <w:t xml:space="preserve"> deux temps dans le discours </w:t>
      </w:r>
      <w:r w:rsidR="004A7F7C">
        <w:rPr>
          <w:rFonts w:ascii="Times New Roman" w:hAnsi="Times New Roman" w:cs="Times New Roman"/>
          <w:sz w:val="24"/>
          <w:szCs w:val="24"/>
        </w:rPr>
        <w:t>des</w:t>
      </w:r>
      <w:r w:rsidR="00A20121" w:rsidRPr="00604DF4">
        <w:rPr>
          <w:rFonts w:ascii="Times New Roman" w:hAnsi="Times New Roman" w:cs="Times New Roman"/>
          <w:sz w:val="24"/>
          <w:szCs w:val="24"/>
        </w:rPr>
        <w:t xml:space="preserve"> interviewés sur la contractualisation, un temps d’évaluation qui relève de l’expertise sur autrui et un temps de travail éducatif auprès des familles</w:t>
      </w:r>
      <w:r w:rsidR="004A7F7C">
        <w:rPr>
          <w:rFonts w:ascii="Times New Roman" w:hAnsi="Times New Roman" w:cs="Times New Roman"/>
          <w:sz w:val="24"/>
          <w:szCs w:val="24"/>
        </w:rPr>
        <w:t xml:space="preserve">, </w:t>
      </w:r>
      <w:r w:rsidR="00BC6250" w:rsidRPr="00604DF4">
        <w:rPr>
          <w:rFonts w:ascii="Times New Roman" w:hAnsi="Times New Roman" w:cs="Times New Roman"/>
          <w:sz w:val="24"/>
          <w:szCs w:val="24"/>
        </w:rPr>
        <w:t>précédemment</w:t>
      </w:r>
      <w:r w:rsidR="004A7F7C">
        <w:rPr>
          <w:rFonts w:ascii="Times New Roman" w:hAnsi="Times New Roman" w:cs="Times New Roman"/>
          <w:sz w:val="24"/>
          <w:szCs w:val="24"/>
        </w:rPr>
        <w:t xml:space="preserve"> analysé</w:t>
      </w:r>
      <w:r w:rsidR="00BC6250" w:rsidRPr="00604DF4">
        <w:rPr>
          <w:rFonts w:ascii="Times New Roman" w:hAnsi="Times New Roman" w:cs="Times New Roman"/>
          <w:sz w:val="24"/>
          <w:szCs w:val="24"/>
        </w:rPr>
        <w:t>. C</w:t>
      </w:r>
      <w:r w:rsidR="00A20121" w:rsidRPr="00604DF4">
        <w:rPr>
          <w:rFonts w:ascii="Times New Roman" w:hAnsi="Times New Roman" w:cs="Times New Roman"/>
          <w:sz w:val="24"/>
          <w:szCs w:val="24"/>
        </w:rPr>
        <w:t>ette expertise se maintient</w:t>
      </w:r>
      <w:r w:rsidR="004A7F7C">
        <w:rPr>
          <w:rFonts w:ascii="Times New Roman" w:hAnsi="Times New Roman" w:cs="Times New Roman"/>
          <w:sz w:val="24"/>
          <w:szCs w:val="24"/>
        </w:rPr>
        <w:t xml:space="preserve"> ensuite</w:t>
      </w:r>
      <w:r w:rsidR="00A20121" w:rsidRPr="00604DF4">
        <w:rPr>
          <w:rFonts w:ascii="Times New Roman" w:hAnsi="Times New Roman" w:cs="Times New Roman"/>
          <w:sz w:val="24"/>
          <w:szCs w:val="24"/>
        </w:rPr>
        <w:t xml:space="preserve"> tout au long de la mesure</w:t>
      </w:r>
      <w:r w:rsidR="00BC6250" w:rsidRPr="00604DF4">
        <w:rPr>
          <w:rFonts w:ascii="Times New Roman" w:hAnsi="Times New Roman" w:cs="Times New Roman"/>
          <w:sz w:val="24"/>
          <w:szCs w:val="24"/>
        </w:rPr>
        <w:t xml:space="preserve"> par différentes réunions </w:t>
      </w:r>
      <w:r w:rsidR="00BC6250" w:rsidRPr="00604DF4">
        <w:rPr>
          <w:rFonts w:ascii="Times New Roman" w:hAnsi="Times New Roman" w:cs="Times New Roman"/>
          <w:sz w:val="24"/>
          <w:szCs w:val="24"/>
        </w:rPr>
        <w:lastRenderedPageBreak/>
        <w:t>entre professionnels des différentes institutions et les parents</w:t>
      </w:r>
      <w:r w:rsidR="00A20121" w:rsidRPr="00604DF4">
        <w:rPr>
          <w:rFonts w:ascii="Times New Roman" w:hAnsi="Times New Roman" w:cs="Times New Roman"/>
          <w:sz w:val="24"/>
          <w:szCs w:val="24"/>
        </w:rPr>
        <w:t xml:space="preserve"> car </w:t>
      </w:r>
      <w:r w:rsidR="004A7F7C">
        <w:rPr>
          <w:rFonts w:ascii="Times New Roman" w:hAnsi="Times New Roman" w:cs="Times New Roman"/>
          <w:sz w:val="24"/>
          <w:szCs w:val="24"/>
        </w:rPr>
        <w:t>elles conditionnent</w:t>
      </w:r>
      <w:r w:rsidR="00A20121" w:rsidRPr="00604DF4">
        <w:rPr>
          <w:rFonts w:ascii="Times New Roman" w:hAnsi="Times New Roman" w:cs="Times New Roman"/>
          <w:sz w:val="24"/>
          <w:szCs w:val="24"/>
        </w:rPr>
        <w:t xml:space="preserve"> le maintien dans</w:t>
      </w:r>
      <w:r w:rsidR="00BC6250" w:rsidRPr="00604DF4">
        <w:rPr>
          <w:rFonts w:ascii="Times New Roman" w:hAnsi="Times New Roman" w:cs="Times New Roman"/>
          <w:sz w:val="24"/>
          <w:szCs w:val="24"/>
        </w:rPr>
        <w:t xml:space="preserve"> la protection administrative ou</w:t>
      </w:r>
      <w:r w:rsidR="00A20121" w:rsidRPr="00604DF4">
        <w:rPr>
          <w:rFonts w:ascii="Times New Roman" w:hAnsi="Times New Roman" w:cs="Times New Roman"/>
          <w:sz w:val="24"/>
          <w:szCs w:val="24"/>
        </w:rPr>
        <w:t xml:space="preserve"> le passage dans la protection judiciaire.</w:t>
      </w:r>
      <w:r w:rsidR="0000446D" w:rsidRPr="00604DF4">
        <w:rPr>
          <w:rFonts w:ascii="Times New Roman" w:eastAsia="Times New Roman" w:hAnsi="Times New Roman" w:cs="Times New Roman"/>
          <w:sz w:val="24"/>
          <w:szCs w:val="24"/>
          <w:lang w:eastAsia="fr-FR"/>
        </w:rPr>
        <w:t xml:space="preserve"> </w:t>
      </w:r>
      <w:r w:rsidR="004A7F7C">
        <w:rPr>
          <w:rFonts w:ascii="Times New Roman" w:eastAsia="Times New Roman" w:hAnsi="Times New Roman" w:cs="Times New Roman"/>
          <w:sz w:val="24"/>
          <w:szCs w:val="24"/>
          <w:lang w:eastAsia="fr-FR"/>
        </w:rPr>
        <w:t>L</w:t>
      </w:r>
      <w:r w:rsidR="0000446D" w:rsidRPr="00604DF4">
        <w:rPr>
          <w:rFonts w:ascii="Times New Roman" w:eastAsia="Times New Roman" w:hAnsi="Times New Roman" w:cs="Times New Roman"/>
          <w:sz w:val="24"/>
          <w:szCs w:val="24"/>
          <w:lang w:eastAsia="fr-FR"/>
        </w:rPr>
        <w:t>es parents peuvent parfois être associés à l’évaluation</w:t>
      </w:r>
      <w:r w:rsidR="001851DE">
        <w:rPr>
          <w:rFonts w:ascii="Times New Roman" w:eastAsia="Times New Roman" w:hAnsi="Times New Roman" w:cs="Times New Roman"/>
          <w:sz w:val="24"/>
          <w:szCs w:val="24"/>
          <w:lang w:eastAsia="fr-FR"/>
        </w:rPr>
        <w:t xml:space="preserve"> s’apparentant alors à une expertise avec autrui</w:t>
      </w:r>
      <w:r w:rsidR="004A7F7C">
        <w:rPr>
          <w:rFonts w:ascii="Times New Roman" w:eastAsia="Times New Roman" w:hAnsi="Times New Roman" w:cs="Times New Roman"/>
          <w:sz w:val="24"/>
          <w:szCs w:val="24"/>
          <w:lang w:eastAsia="fr-FR"/>
        </w:rPr>
        <w:t>.</w:t>
      </w:r>
      <w:r w:rsidR="00AA5017">
        <w:rPr>
          <w:rFonts w:ascii="Times New Roman" w:eastAsia="Times New Roman" w:hAnsi="Times New Roman" w:cs="Times New Roman"/>
          <w:sz w:val="24"/>
          <w:szCs w:val="24"/>
          <w:lang w:eastAsia="fr-FR"/>
        </w:rPr>
        <w:t xml:space="preserve"> L</w:t>
      </w:r>
      <w:r w:rsidR="001851DE" w:rsidRPr="001851DE">
        <w:rPr>
          <w:rFonts w:ascii="Times New Roman" w:eastAsia="Times New Roman" w:hAnsi="Times New Roman" w:cs="Times New Roman"/>
          <w:sz w:val="24"/>
          <w:szCs w:val="24"/>
          <w:lang w:eastAsia="fr-FR"/>
        </w:rPr>
        <w:t xml:space="preserve">es professionnels rencontrés </w:t>
      </w:r>
      <w:r w:rsidR="00AA5017">
        <w:rPr>
          <w:rFonts w:ascii="Times New Roman" w:eastAsia="Times New Roman" w:hAnsi="Times New Roman" w:cs="Times New Roman"/>
          <w:sz w:val="24"/>
          <w:szCs w:val="24"/>
          <w:lang w:eastAsia="fr-FR"/>
        </w:rPr>
        <w:t xml:space="preserve">qui travaillent au quotidien auprès des </w:t>
      </w:r>
      <w:r w:rsidR="001851DE" w:rsidRPr="001851DE">
        <w:rPr>
          <w:rFonts w:ascii="Times New Roman" w:eastAsia="Times New Roman" w:hAnsi="Times New Roman" w:cs="Times New Roman"/>
          <w:sz w:val="24"/>
          <w:szCs w:val="24"/>
          <w:lang w:eastAsia="fr-FR"/>
        </w:rPr>
        <w:t>familles</w:t>
      </w:r>
      <w:r w:rsidR="00AA5017">
        <w:rPr>
          <w:rFonts w:ascii="Times New Roman" w:eastAsia="Times New Roman" w:hAnsi="Times New Roman" w:cs="Times New Roman"/>
          <w:sz w:val="24"/>
          <w:szCs w:val="24"/>
          <w:lang w:eastAsia="fr-FR"/>
        </w:rPr>
        <w:t xml:space="preserve"> souhaitent que ces </w:t>
      </w:r>
      <w:r w:rsidR="00F750AE">
        <w:rPr>
          <w:rFonts w:ascii="Times New Roman" w:eastAsia="Times New Roman" w:hAnsi="Times New Roman" w:cs="Times New Roman"/>
          <w:sz w:val="24"/>
          <w:szCs w:val="24"/>
          <w:lang w:eastAsia="fr-FR"/>
        </w:rPr>
        <w:t>dernières</w:t>
      </w:r>
      <w:r w:rsidR="001851DE" w:rsidRPr="001851DE">
        <w:rPr>
          <w:rFonts w:ascii="Times New Roman" w:eastAsia="Times New Roman" w:hAnsi="Times New Roman" w:cs="Times New Roman"/>
          <w:sz w:val="24"/>
          <w:szCs w:val="24"/>
          <w:lang w:eastAsia="fr-FR"/>
        </w:rPr>
        <w:t xml:space="preserve"> puissent assister à la réunion de concertation qui </w:t>
      </w:r>
      <w:r w:rsidR="00AA5017" w:rsidRPr="001851DE">
        <w:rPr>
          <w:rFonts w:ascii="Times New Roman" w:eastAsia="Times New Roman" w:hAnsi="Times New Roman" w:cs="Times New Roman"/>
          <w:sz w:val="24"/>
          <w:szCs w:val="24"/>
          <w:lang w:eastAsia="fr-FR"/>
        </w:rPr>
        <w:t>clôt</w:t>
      </w:r>
      <w:r w:rsidR="001851DE" w:rsidRPr="001851DE">
        <w:rPr>
          <w:rFonts w:ascii="Times New Roman" w:eastAsia="Times New Roman" w:hAnsi="Times New Roman" w:cs="Times New Roman"/>
          <w:sz w:val="24"/>
          <w:szCs w:val="24"/>
          <w:lang w:eastAsia="fr-FR"/>
        </w:rPr>
        <w:t xml:space="preserve"> la mesure</w:t>
      </w:r>
      <w:r w:rsidR="00AA5017">
        <w:rPr>
          <w:rFonts w:ascii="Times New Roman" w:eastAsia="Times New Roman" w:hAnsi="Times New Roman" w:cs="Times New Roman"/>
          <w:sz w:val="24"/>
          <w:szCs w:val="24"/>
          <w:lang w:eastAsia="fr-FR"/>
        </w:rPr>
        <w:t>, ce qui pose de nombreux conflits entre différents professionnels. La majeure partie du temps, elle se fait uniquement entre professionnels</w:t>
      </w:r>
      <w:r w:rsidR="001851DE" w:rsidRPr="001851DE">
        <w:rPr>
          <w:rFonts w:ascii="Times New Roman" w:eastAsia="Times New Roman" w:hAnsi="Times New Roman" w:cs="Times New Roman"/>
          <w:sz w:val="24"/>
          <w:szCs w:val="24"/>
          <w:lang w:eastAsia="fr-FR"/>
        </w:rPr>
        <w:t>.</w:t>
      </w:r>
    </w:p>
    <w:p w:rsidR="007C0F98" w:rsidRDefault="006A6771" w:rsidP="007121E1">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De multiples acteurs et institutions collaborent à cette évaluation, </w:t>
      </w:r>
      <w:r w:rsidR="00AE46BC" w:rsidRPr="00604DF4">
        <w:rPr>
          <w:rFonts w:ascii="Times New Roman" w:hAnsi="Times New Roman" w:cs="Times New Roman"/>
          <w:sz w:val="24"/>
          <w:szCs w:val="24"/>
        </w:rPr>
        <w:t xml:space="preserve">au sein de </w:t>
      </w:r>
      <w:r w:rsidRPr="00604DF4">
        <w:rPr>
          <w:rFonts w:ascii="Times New Roman" w:hAnsi="Times New Roman" w:cs="Times New Roman"/>
          <w:sz w:val="24"/>
          <w:szCs w:val="24"/>
        </w:rPr>
        <w:t>commission</w:t>
      </w:r>
      <w:r w:rsidR="0088011E">
        <w:rPr>
          <w:rFonts w:ascii="Times New Roman" w:hAnsi="Times New Roman" w:cs="Times New Roman"/>
          <w:sz w:val="24"/>
          <w:szCs w:val="24"/>
        </w:rPr>
        <w:t>s</w:t>
      </w:r>
      <w:r w:rsidRPr="00604DF4">
        <w:rPr>
          <w:rFonts w:ascii="Times New Roman" w:hAnsi="Times New Roman" w:cs="Times New Roman"/>
          <w:sz w:val="24"/>
          <w:szCs w:val="24"/>
        </w:rPr>
        <w:t xml:space="preserve"> pluridisciplinaire</w:t>
      </w:r>
      <w:r w:rsidR="0088011E">
        <w:rPr>
          <w:rFonts w:ascii="Times New Roman" w:hAnsi="Times New Roman" w:cs="Times New Roman"/>
          <w:sz w:val="24"/>
          <w:szCs w:val="24"/>
        </w:rPr>
        <w:t>s</w:t>
      </w:r>
      <w:r w:rsidRPr="00604DF4">
        <w:rPr>
          <w:rFonts w:ascii="Times New Roman" w:hAnsi="Times New Roman" w:cs="Times New Roman"/>
          <w:sz w:val="24"/>
          <w:szCs w:val="24"/>
        </w:rPr>
        <w:t xml:space="preserve">. </w:t>
      </w:r>
      <w:r w:rsidR="000521DE">
        <w:rPr>
          <w:rFonts w:ascii="Times New Roman" w:hAnsi="Times New Roman" w:cs="Times New Roman"/>
          <w:sz w:val="24"/>
          <w:szCs w:val="24"/>
        </w:rPr>
        <w:t>E</w:t>
      </w:r>
      <w:r w:rsidRPr="00604DF4">
        <w:rPr>
          <w:rFonts w:ascii="Times New Roman" w:hAnsi="Times New Roman" w:cs="Times New Roman"/>
          <w:sz w:val="24"/>
          <w:szCs w:val="24"/>
        </w:rPr>
        <w:t xml:space="preserve">n vue </w:t>
      </w:r>
      <w:r w:rsidR="000521DE">
        <w:rPr>
          <w:rFonts w:ascii="Times New Roman" w:hAnsi="Times New Roman" w:cs="Times New Roman"/>
          <w:sz w:val="24"/>
          <w:szCs w:val="24"/>
        </w:rPr>
        <w:t xml:space="preserve">d’attribuer </w:t>
      </w:r>
      <w:r w:rsidRPr="00604DF4">
        <w:rPr>
          <w:rFonts w:ascii="Times New Roman" w:hAnsi="Times New Roman" w:cs="Times New Roman"/>
          <w:sz w:val="24"/>
          <w:szCs w:val="24"/>
        </w:rPr>
        <w:t xml:space="preserve">une mesure </w:t>
      </w:r>
      <w:r w:rsidR="000521DE">
        <w:rPr>
          <w:rFonts w:ascii="Times New Roman" w:hAnsi="Times New Roman" w:cs="Times New Roman"/>
          <w:sz w:val="24"/>
          <w:szCs w:val="24"/>
        </w:rPr>
        <w:t>et</w:t>
      </w:r>
      <w:r w:rsidRPr="00604DF4">
        <w:rPr>
          <w:rFonts w:ascii="Times New Roman" w:hAnsi="Times New Roman" w:cs="Times New Roman"/>
          <w:sz w:val="24"/>
          <w:szCs w:val="24"/>
        </w:rPr>
        <w:t xml:space="preserve"> d’orienter les familles dans des dispositifs et prestations</w:t>
      </w:r>
      <w:r w:rsidR="000521DE">
        <w:rPr>
          <w:rFonts w:ascii="Times New Roman" w:hAnsi="Times New Roman" w:cs="Times New Roman"/>
          <w:sz w:val="24"/>
          <w:szCs w:val="24"/>
        </w:rPr>
        <w:t>, o</w:t>
      </w:r>
      <w:r w:rsidR="008853D0">
        <w:rPr>
          <w:rFonts w:ascii="Times New Roman" w:hAnsi="Times New Roman" w:cs="Times New Roman"/>
          <w:sz w:val="24"/>
          <w:szCs w:val="24"/>
        </w:rPr>
        <w:t>n assiste alors à un j</w:t>
      </w:r>
      <w:r w:rsidRPr="00604DF4">
        <w:rPr>
          <w:rFonts w:ascii="Times New Roman" w:hAnsi="Times New Roman" w:cs="Times New Roman"/>
          <w:sz w:val="24"/>
          <w:szCs w:val="24"/>
        </w:rPr>
        <w:t>eu d’expert</w:t>
      </w:r>
      <w:r w:rsidR="0098363D">
        <w:rPr>
          <w:rFonts w:ascii="Times New Roman" w:hAnsi="Times New Roman" w:cs="Times New Roman"/>
          <w:sz w:val="24"/>
          <w:szCs w:val="24"/>
        </w:rPr>
        <w:t xml:space="preserve">ise et de mise en délibération </w:t>
      </w:r>
      <w:r w:rsidRPr="00604DF4">
        <w:rPr>
          <w:rFonts w:ascii="Times New Roman" w:hAnsi="Times New Roman" w:cs="Times New Roman"/>
          <w:sz w:val="24"/>
          <w:szCs w:val="24"/>
        </w:rPr>
        <w:t xml:space="preserve">des cas et des personnes entre différents professionnels et institutions qui tentent d’imposer le sens de leur activité. </w:t>
      </w:r>
      <w:r w:rsidR="000521DE">
        <w:rPr>
          <w:rFonts w:ascii="Times New Roman" w:hAnsi="Times New Roman" w:cs="Times New Roman"/>
          <w:sz w:val="24"/>
          <w:szCs w:val="24"/>
        </w:rPr>
        <w:t>S’ils s’appuient sur la l</w:t>
      </w:r>
      <w:r w:rsidRPr="00604DF4">
        <w:rPr>
          <w:rFonts w:ascii="Times New Roman" w:hAnsi="Times New Roman" w:cs="Times New Roman"/>
          <w:sz w:val="24"/>
          <w:szCs w:val="24"/>
        </w:rPr>
        <w:t>oi</w:t>
      </w:r>
      <w:r w:rsidR="000521DE">
        <w:rPr>
          <w:rFonts w:ascii="Times New Roman" w:hAnsi="Times New Roman" w:cs="Times New Roman"/>
          <w:sz w:val="24"/>
          <w:szCs w:val="24"/>
        </w:rPr>
        <w:t>, on observe</w:t>
      </w:r>
      <w:r w:rsidR="001C0915">
        <w:rPr>
          <w:rFonts w:ascii="Times New Roman" w:hAnsi="Times New Roman" w:cs="Times New Roman"/>
          <w:sz w:val="24"/>
          <w:szCs w:val="24"/>
        </w:rPr>
        <w:t xml:space="preserve"> également</w:t>
      </w:r>
      <w:r w:rsidR="000521DE">
        <w:rPr>
          <w:rFonts w:ascii="Times New Roman" w:hAnsi="Times New Roman" w:cs="Times New Roman"/>
          <w:sz w:val="24"/>
          <w:szCs w:val="24"/>
        </w:rPr>
        <w:t xml:space="preserve"> la</w:t>
      </w:r>
      <w:r w:rsidRPr="00604DF4">
        <w:rPr>
          <w:rFonts w:ascii="Times New Roman" w:hAnsi="Times New Roman" w:cs="Times New Roman"/>
          <w:sz w:val="24"/>
          <w:szCs w:val="24"/>
        </w:rPr>
        <w:t xml:space="preserve"> constitution de normes locales</w:t>
      </w:r>
      <w:r w:rsidR="000521DE">
        <w:rPr>
          <w:rFonts w:ascii="Times New Roman" w:hAnsi="Times New Roman" w:cs="Times New Roman"/>
          <w:sz w:val="24"/>
          <w:szCs w:val="24"/>
        </w:rPr>
        <w:t xml:space="preserve"> issus</w:t>
      </w:r>
      <w:r w:rsidRPr="00604DF4">
        <w:rPr>
          <w:rFonts w:ascii="Times New Roman" w:hAnsi="Times New Roman" w:cs="Times New Roman"/>
          <w:sz w:val="24"/>
          <w:szCs w:val="24"/>
        </w:rPr>
        <w:t xml:space="preserve"> </w:t>
      </w:r>
      <w:r w:rsidR="000521DE">
        <w:rPr>
          <w:rFonts w:ascii="Times New Roman" w:hAnsi="Times New Roman" w:cs="Times New Roman"/>
          <w:sz w:val="24"/>
          <w:szCs w:val="24"/>
        </w:rPr>
        <w:t>des d</w:t>
      </w:r>
      <w:r w:rsidRPr="00604DF4">
        <w:rPr>
          <w:rFonts w:ascii="Times New Roman" w:hAnsi="Times New Roman" w:cs="Times New Roman"/>
          <w:sz w:val="24"/>
          <w:szCs w:val="24"/>
        </w:rPr>
        <w:t>ifférents savoirs professionnels et arrangements pratiques</w:t>
      </w:r>
      <w:r w:rsidR="000521DE">
        <w:rPr>
          <w:rFonts w:ascii="Times New Roman" w:hAnsi="Times New Roman" w:cs="Times New Roman"/>
          <w:sz w:val="24"/>
          <w:szCs w:val="24"/>
        </w:rPr>
        <w:t xml:space="preserve"> propres à chaque département</w:t>
      </w:r>
      <w:r w:rsidR="00613881">
        <w:rPr>
          <w:rFonts w:ascii="Times New Roman" w:hAnsi="Times New Roman" w:cs="Times New Roman"/>
          <w:sz w:val="24"/>
          <w:szCs w:val="24"/>
        </w:rPr>
        <w:t>.</w:t>
      </w:r>
      <w:r w:rsidRPr="00604DF4">
        <w:rPr>
          <w:rFonts w:ascii="Times New Roman" w:hAnsi="Times New Roman" w:cs="Times New Roman"/>
          <w:sz w:val="24"/>
          <w:szCs w:val="24"/>
        </w:rPr>
        <w:t xml:space="preserve"> </w:t>
      </w:r>
      <w:r w:rsidR="00E56046">
        <w:rPr>
          <w:rFonts w:ascii="Times New Roman" w:hAnsi="Times New Roman" w:cs="Times New Roman"/>
          <w:sz w:val="24"/>
          <w:szCs w:val="24"/>
        </w:rPr>
        <w:t xml:space="preserve">Si </w:t>
      </w:r>
      <w:r w:rsidRPr="00604DF4">
        <w:rPr>
          <w:rFonts w:ascii="Times New Roman" w:hAnsi="Times New Roman" w:cs="Times New Roman"/>
          <w:sz w:val="24"/>
          <w:szCs w:val="24"/>
        </w:rPr>
        <w:t xml:space="preserve">les actes de maltraitances lourdes avec objet, mais aussi </w:t>
      </w:r>
      <w:r w:rsidR="00E56046">
        <w:rPr>
          <w:rFonts w:ascii="Times New Roman" w:hAnsi="Times New Roman" w:cs="Times New Roman"/>
          <w:sz w:val="24"/>
          <w:szCs w:val="24"/>
        </w:rPr>
        <w:t xml:space="preserve">les </w:t>
      </w:r>
      <w:r w:rsidRPr="00604DF4">
        <w:rPr>
          <w:rFonts w:ascii="Times New Roman" w:hAnsi="Times New Roman" w:cs="Times New Roman"/>
          <w:sz w:val="24"/>
          <w:szCs w:val="24"/>
        </w:rPr>
        <w:t>abus sexuel</w:t>
      </w:r>
      <w:r w:rsidR="00E56046">
        <w:rPr>
          <w:rFonts w:ascii="Times New Roman" w:hAnsi="Times New Roman" w:cs="Times New Roman"/>
          <w:sz w:val="24"/>
          <w:szCs w:val="24"/>
        </w:rPr>
        <w:t xml:space="preserve">s semblent faire consensus pour passer directement dans le judiciaire, </w:t>
      </w:r>
      <w:r w:rsidRPr="00604DF4">
        <w:rPr>
          <w:rFonts w:ascii="Times New Roman" w:hAnsi="Times New Roman" w:cs="Times New Roman"/>
          <w:sz w:val="24"/>
          <w:szCs w:val="24"/>
        </w:rPr>
        <w:t xml:space="preserve">pour les autres types </w:t>
      </w:r>
      <w:r w:rsidR="00E56046">
        <w:rPr>
          <w:rFonts w:ascii="Times New Roman" w:hAnsi="Times New Roman" w:cs="Times New Roman"/>
          <w:sz w:val="24"/>
          <w:szCs w:val="24"/>
        </w:rPr>
        <w:t xml:space="preserve">de </w:t>
      </w:r>
      <w:r w:rsidRPr="00604DF4">
        <w:rPr>
          <w:rFonts w:ascii="Times New Roman" w:hAnsi="Times New Roman" w:cs="Times New Roman"/>
          <w:sz w:val="24"/>
          <w:szCs w:val="24"/>
        </w:rPr>
        <w:t xml:space="preserve">problématiques familiales mettant l’enfant en danger, </w:t>
      </w:r>
      <w:r w:rsidR="00E56046">
        <w:rPr>
          <w:rFonts w:ascii="Times New Roman" w:hAnsi="Times New Roman" w:cs="Times New Roman"/>
          <w:sz w:val="24"/>
          <w:szCs w:val="24"/>
        </w:rPr>
        <w:t>l</w:t>
      </w:r>
      <w:r w:rsidR="000521DE">
        <w:rPr>
          <w:rFonts w:ascii="Times New Roman" w:hAnsi="Times New Roman" w:cs="Times New Roman"/>
          <w:sz w:val="24"/>
          <w:szCs w:val="24"/>
        </w:rPr>
        <w:t>es s</w:t>
      </w:r>
      <w:r w:rsidRPr="00604DF4">
        <w:rPr>
          <w:rFonts w:ascii="Times New Roman" w:hAnsi="Times New Roman" w:cs="Times New Roman"/>
          <w:sz w:val="24"/>
          <w:szCs w:val="24"/>
        </w:rPr>
        <w:t>euils d’intervention font l’objet d’inte</w:t>
      </w:r>
      <w:r w:rsidR="000521DE">
        <w:rPr>
          <w:rFonts w:ascii="Times New Roman" w:hAnsi="Times New Roman" w:cs="Times New Roman"/>
          <w:sz w:val="24"/>
          <w:szCs w:val="24"/>
        </w:rPr>
        <w:t>rprétation multiples</w:t>
      </w:r>
      <w:r w:rsidR="002D66D3" w:rsidRPr="00604DF4">
        <w:rPr>
          <w:rStyle w:val="Appelnotedebasdep"/>
          <w:rFonts w:ascii="Times New Roman" w:hAnsi="Times New Roman" w:cs="Times New Roman"/>
          <w:sz w:val="24"/>
          <w:szCs w:val="24"/>
        </w:rPr>
        <w:footnoteReference w:id="24"/>
      </w:r>
      <w:r w:rsidR="00613881" w:rsidRPr="00613881">
        <w:rPr>
          <w:rFonts w:ascii="Times New Roman" w:hAnsi="Times New Roman" w:cs="Times New Roman"/>
          <w:sz w:val="24"/>
          <w:szCs w:val="24"/>
        </w:rPr>
        <w:t xml:space="preserve"> </w:t>
      </w:r>
      <w:r w:rsidR="00613881" w:rsidRPr="00604DF4">
        <w:rPr>
          <w:rFonts w:ascii="Times New Roman" w:hAnsi="Times New Roman" w:cs="Times New Roman"/>
          <w:sz w:val="24"/>
          <w:szCs w:val="24"/>
        </w:rPr>
        <w:t>se</w:t>
      </w:r>
      <w:r w:rsidR="00613881">
        <w:rPr>
          <w:rFonts w:ascii="Times New Roman" w:hAnsi="Times New Roman" w:cs="Times New Roman"/>
          <w:sz w:val="24"/>
          <w:szCs w:val="24"/>
        </w:rPr>
        <w:t>lon les situations familiales,</w:t>
      </w:r>
      <w:r w:rsidR="00613881" w:rsidRPr="00604DF4">
        <w:rPr>
          <w:rFonts w:ascii="Times New Roman" w:hAnsi="Times New Roman" w:cs="Times New Roman"/>
          <w:sz w:val="24"/>
          <w:szCs w:val="24"/>
        </w:rPr>
        <w:t xml:space="preserve"> les offres de service dans les départements</w:t>
      </w:r>
      <w:r w:rsidR="00613881">
        <w:rPr>
          <w:rFonts w:ascii="Times New Roman" w:hAnsi="Times New Roman" w:cs="Times New Roman"/>
          <w:sz w:val="24"/>
          <w:szCs w:val="24"/>
        </w:rPr>
        <w:t xml:space="preserve"> (</w:t>
      </w:r>
      <w:proofErr w:type="spellStart"/>
      <w:r w:rsidR="00613881">
        <w:rPr>
          <w:rFonts w:ascii="Times New Roman" w:hAnsi="Times New Roman" w:cs="Times New Roman"/>
          <w:sz w:val="24"/>
          <w:szCs w:val="24"/>
        </w:rPr>
        <w:t>Fréchon</w:t>
      </w:r>
      <w:proofErr w:type="spellEnd"/>
      <w:r w:rsidR="00613881">
        <w:rPr>
          <w:rFonts w:ascii="Times New Roman" w:hAnsi="Times New Roman" w:cs="Times New Roman"/>
          <w:sz w:val="24"/>
          <w:szCs w:val="24"/>
        </w:rPr>
        <w:t xml:space="preserve">, 2009, p.48) et </w:t>
      </w:r>
      <w:r w:rsidR="00613881" w:rsidRPr="00604DF4">
        <w:rPr>
          <w:rFonts w:ascii="Times New Roman" w:hAnsi="Times New Roman" w:cs="Times New Roman"/>
          <w:sz w:val="24"/>
          <w:szCs w:val="24"/>
        </w:rPr>
        <w:t>la subjectivité des travailleurs</w:t>
      </w:r>
      <w:r w:rsidR="00613881">
        <w:rPr>
          <w:rFonts w:ascii="Times New Roman" w:hAnsi="Times New Roman" w:cs="Times New Roman"/>
          <w:sz w:val="24"/>
          <w:szCs w:val="24"/>
        </w:rPr>
        <w:t xml:space="preserve"> sociaux</w:t>
      </w:r>
      <w:r w:rsidR="00261ABA">
        <w:rPr>
          <w:rStyle w:val="Appelnotedebasdep"/>
          <w:rFonts w:ascii="Times New Roman" w:hAnsi="Times New Roman" w:cs="Times New Roman"/>
          <w:sz w:val="24"/>
          <w:szCs w:val="24"/>
        </w:rPr>
        <w:footnoteReference w:id="25"/>
      </w:r>
      <w:r w:rsidR="000521DE">
        <w:rPr>
          <w:rFonts w:ascii="Times New Roman" w:hAnsi="Times New Roman" w:cs="Times New Roman"/>
          <w:sz w:val="24"/>
          <w:szCs w:val="24"/>
        </w:rPr>
        <w:t>.</w:t>
      </w:r>
    </w:p>
    <w:p w:rsidR="001C0915" w:rsidRDefault="001C0915" w:rsidP="007121E1">
      <w:pPr>
        <w:spacing w:after="0" w:line="240" w:lineRule="auto"/>
        <w:jc w:val="both"/>
        <w:rPr>
          <w:rFonts w:ascii="Times New Roman" w:hAnsi="Times New Roman" w:cs="Times New Roman"/>
          <w:sz w:val="24"/>
          <w:szCs w:val="24"/>
        </w:rPr>
      </w:pPr>
    </w:p>
    <w:p w:rsidR="008F2B40" w:rsidRDefault="007C0F98" w:rsidP="007121E1">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L’évaluation de circonscription et/ou de l’aide sociale à l’enfance, selon les départements étudiés, repose sur deux points : l’évaluation de la situation des familles</w:t>
      </w:r>
      <w:r>
        <w:rPr>
          <w:rFonts w:ascii="Times New Roman" w:hAnsi="Times New Roman" w:cs="Times New Roman"/>
          <w:sz w:val="24"/>
          <w:szCs w:val="24"/>
        </w:rPr>
        <w:t xml:space="preserve"> </w:t>
      </w:r>
      <w:r w:rsidRPr="00604DF4">
        <w:rPr>
          <w:rFonts w:ascii="Times New Roman" w:hAnsi="Times New Roman" w:cs="Times New Roman"/>
          <w:sz w:val="24"/>
          <w:szCs w:val="24"/>
        </w:rPr>
        <w:t>(défini par ailleurs dans la loi 2007</w:t>
      </w:r>
      <w:r>
        <w:rPr>
          <w:rFonts w:ascii="Times New Roman" w:hAnsi="Times New Roman" w:cs="Times New Roman"/>
          <w:sz w:val="24"/>
          <w:szCs w:val="24"/>
        </w:rPr>
        <w:t xml:space="preserve">) </w:t>
      </w:r>
      <w:r w:rsidRPr="00604DF4">
        <w:rPr>
          <w:rFonts w:ascii="Times New Roman" w:hAnsi="Times New Roman" w:cs="Times New Roman"/>
          <w:sz w:val="24"/>
          <w:szCs w:val="24"/>
        </w:rPr>
        <w:t xml:space="preserve">et l’évaluation de l’adhésion possible de la famille à la mesure. </w:t>
      </w:r>
      <w:r w:rsidR="005A1DB9">
        <w:rPr>
          <w:rFonts w:ascii="Times New Roman" w:hAnsi="Times New Roman" w:cs="Times New Roman"/>
          <w:sz w:val="24"/>
          <w:szCs w:val="24"/>
        </w:rPr>
        <w:t>C</w:t>
      </w:r>
      <w:r w:rsidR="00AA5017">
        <w:rPr>
          <w:rFonts w:ascii="Times New Roman" w:hAnsi="Times New Roman" w:cs="Times New Roman"/>
          <w:sz w:val="24"/>
          <w:szCs w:val="24"/>
        </w:rPr>
        <w:t xml:space="preserve">ette activité de jugement tend à s’appuyer de plus en plus </w:t>
      </w:r>
      <w:r w:rsidR="000521DE">
        <w:rPr>
          <w:rFonts w:ascii="Times New Roman" w:hAnsi="Times New Roman" w:cs="Times New Roman"/>
          <w:sz w:val="24"/>
          <w:szCs w:val="24"/>
        </w:rPr>
        <w:t xml:space="preserve">sur </w:t>
      </w:r>
      <w:r w:rsidR="00AA5017">
        <w:rPr>
          <w:rFonts w:ascii="Times New Roman" w:hAnsi="Times New Roman" w:cs="Times New Roman"/>
          <w:sz w:val="24"/>
          <w:szCs w:val="24"/>
        </w:rPr>
        <w:t>de</w:t>
      </w:r>
      <w:r w:rsidR="000521DE">
        <w:rPr>
          <w:rFonts w:ascii="Times New Roman" w:hAnsi="Times New Roman" w:cs="Times New Roman"/>
          <w:sz w:val="24"/>
          <w:szCs w:val="24"/>
        </w:rPr>
        <w:t>s</w:t>
      </w:r>
      <w:r w:rsidR="00AA5017">
        <w:rPr>
          <w:rFonts w:ascii="Times New Roman" w:hAnsi="Times New Roman" w:cs="Times New Roman"/>
          <w:sz w:val="24"/>
          <w:szCs w:val="24"/>
        </w:rPr>
        <w:t xml:space="preserve"> grilles formalisées</w:t>
      </w:r>
      <w:r w:rsidR="0088011E">
        <w:rPr>
          <w:rFonts w:ascii="Times New Roman" w:hAnsi="Times New Roman" w:cs="Times New Roman"/>
          <w:sz w:val="24"/>
          <w:szCs w:val="24"/>
        </w:rPr>
        <w:t>,</w:t>
      </w:r>
      <w:r w:rsidR="000521DE">
        <w:rPr>
          <w:rFonts w:ascii="Times New Roman" w:hAnsi="Times New Roman" w:cs="Times New Roman"/>
          <w:sz w:val="24"/>
          <w:szCs w:val="24"/>
        </w:rPr>
        <w:t xml:space="preserve"> qui </w:t>
      </w:r>
      <w:r w:rsidR="0088011E">
        <w:rPr>
          <w:rFonts w:ascii="Times New Roman" w:hAnsi="Times New Roman" w:cs="Times New Roman"/>
          <w:sz w:val="24"/>
          <w:szCs w:val="24"/>
        </w:rPr>
        <w:t>peuvent être</w:t>
      </w:r>
      <w:r w:rsidR="000521DE">
        <w:rPr>
          <w:rFonts w:ascii="Times New Roman" w:hAnsi="Times New Roman" w:cs="Times New Roman"/>
          <w:sz w:val="24"/>
          <w:szCs w:val="24"/>
        </w:rPr>
        <w:t xml:space="preserve"> </w:t>
      </w:r>
      <w:r w:rsidR="003230D8">
        <w:rPr>
          <w:rFonts w:ascii="Times New Roman" w:hAnsi="Times New Roman" w:cs="Times New Roman"/>
          <w:sz w:val="24"/>
          <w:szCs w:val="24"/>
        </w:rPr>
        <w:t>diffusé</w:t>
      </w:r>
      <w:r w:rsidR="000521DE">
        <w:rPr>
          <w:rFonts w:ascii="Times New Roman" w:hAnsi="Times New Roman" w:cs="Times New Roman"/>
          <w:sz w:val="24"/>
          <w:szCs w:val="24"/>
        </w:rPr>
        <w:t>e</w:t>
      </w:r>
      <w:r w:rsidR="003230D8">
        <w:rPr>
          <w:rFonts w:ascii="Times New Roman" w:hAnsi="Times New Roman" w:cs="Times New Roman"/>
          <w:sz w:val="24"/>
          <w:szCs w:val="24"/>
        </w:rPr>
        <w:t>s de façon homogène dans un même département</w:t>
      </w:r>
      <w:r w:rsidR="0088011E">
        <w:rPr>
          <w:rFonts w:ascii="Times New Roman" w:hAnsi="Times New Roman" w:cs="Times New Roman"/>
          <w:sz w:val="24"/>
          <w:szCs w:val="24"/>
        </w:rPr>
        <w:t>,</w:t>
      </w:r>
      <w:r w:rsidR="003230D8">
        <w:rPr>
          <w:rFonts w:ascii="Times New Roman" w:hAnsi="Times New Roman" w:cs="Times New Roman"/>
          <w:sz w:val="24"/>
          <w:szCs w:val="24"/>
        </w:rPr>
        <w:t xml:space="preserve"> dans un souci de créer une culture professionnelle commune à l’ensemble du personnel travaillant en protection de l’enfance</w:t>
      </w:r>
      <w:r w:rsidR="00AA5017">
        <w:rPr>
          <w:rFonts w:ascii="Times New Roman" w:hAnsi="Times New Roman" w:cs="Times New Roman"/>
          <w:sz w:val="24"/>
          <w:szCs w:val="24"/>
        </w:rPr>
        <w:t>.</w:t>
      </w:r>
      <w:r w:rsidR="007121E1" w:rsidRPr="007121E1">
        <w:rPr>
          <w:rFonts w:ascii="Times New Roman" w:hAnsi="Times New Roman" w:cs="Times New Roman"/>
          <w:sz w:val="24"/>
          <w:szCs w:val="24"/>
        </w:rPr>
        <w:t xml:space="preserve"> </w:t>
      </w:r>
    </w:p>
    <w:p w:rsidR="008F2B40" w:rsidRDefault="008F2B40" w:rsidP="007121E1">
      <w:pPr>
        <w:spacing w:after="0" w:line="240" w:lineRule="auto"/>
        <w:jc w:val="both"/>
        <w:rPr>
          <w:rFonts w:ascii="Times New Roman" w:hAnsi="Times New Roman" w:cs="Times New Roman"/>
          <w:sz w:val="24"/>
          <w:szCs w:val="24"/>
        </w:rPr>
      </w:pPr>
    </w:p>
    <w:p w:rsidR="008F2B40" w:rsidRDefault="007121E1" w:rsidP="00712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604DF4">
        <w:rPr>
          <w:rFonts w:ascii="Times New Roman" w:hAnsi="Times New Roman" w:cs="Times New Roman"/>
          <w:sz w:val="24"/>
          <w:szCs w:val="24"/>
        </w:rPr>
        <w:t>n observe un glissement de l’évaluation de la situation familiale et notamment de l’enfant, et du comportement des parents à l’égard de l’enfant</w:t>
      </w:r>
      <w:r w:rsidR="001C0915">
        <w:rPr>
          <w:rFonts w:ascii="Times New Roman" w:hAnsi="Times New Roman" w:cs="Times New Roman"/>
          <w:sz w:val="24"/>
          <w:szCs w:val="24"/>
        </w:rPr>
        <w:t>,</w:t>
      </w:r>
      <w:r w:rsidRPr="00604DF4">
        <w:rPr>
          <w:rFonts w:ascii="Times New Roman" w:hAnsi="Times New Roman" w:cs="Times New Roman"/>
          <w:sz w:val="24"/>
          <w:szCs w:val="24"/>
        </w:rPr>
        <w:t xml:space="preserve"> à une évaluation du comportement parental vis-à-vis des institutions de protection de l’enfan</w:t>
      </w:r>
      <w:r>
        <w:rPr>
          <w:rFonts w:ascii="Times New Roman" w:hAnsi="Times New Roman" w:cs="Times New Roman"/>
          <w:sz w:val="24"/>
          <w:szCs w:val="24"/>
        </w:rPr>
        <w:t>ce</w:t>
      </w:r>
      <w:r w:rsidRPr="00604DF4">
        <w:rPr>
          <w:rFonts w:ascii="Times New Roman" w:hAnsi="Times New Roman" w:cs="Times New Roman"/>
          <w:sz w:val="24"/>
          <w:szCs w:val="24"/>
        </w:rPr>
        <w:t xml:space="preserve">, ce qui n’est pas sans poser question à certains professionnels. Ainsi, cette phrase de deux inspectrices </w:t>
      </w:r>
      <w:r>
        <w:rPr>
          <w:rFonts w:ascii="Times New Roman" w:hAnsi="Times New Roman" w:cs="Times New Roman"/>
          <w:sz w:val="24"/>
          <w:szCs w:val="24"/>
        </w:rPr>
        <w:t xml:space="preserve">de l’aide sociale à l’enfance </w:t>
      </w:r>
      <w:r w:rsidRPr="00604DF4">
        <w:rPr>
          <w:rFonts w:ascii="Times New Roman" w:hAnsi="Times New Roman" w:cs="Times New Roman"/>
          <w:sz w:val="24"/>
          <w:szCs w:val="24"/>
        </w:rPr>
        <w:t>dans un conseil général est ici parlante</w:t>
      </w:r>
      <w:r>
        <w:rPr>
          <w:rFonts w:ascii="Times New Roman" w:hAnsi="Times New Roman" w:cs="Times New Roman"/>
          <w:sz w:val="24"/>
          <w:szCs w:val="24"/>
        </w:rPr>
        <w:t xml:space="preserve"> : </w:t>
      </w:r>
      <w:r w:rsidRPr="00604DF4">
        <w:rPr>
          <w:rFonts w:ascii="Times New Roman" w:hAnsi="Times New Roman" w:cs="Times New Roman"/>
          <w:sz w:val="24"/>
          <w:szCs w:val="24"/>
        </w:rPr>
        <w:t>« </w:t>
      </w:r>
      <w:r>
        <w:rPr>
          <w:rFonts w:ascii="Times New Roman" w:eastAsia="Times New Roman" w:hAnsi="Times New Roman" w:cs="Times New Roman"/>
          <w:sz w:val="24"/>
          <w:szCs w:val="24"/>
          <w:lang w:eastAsia="fr-FR"/>
        </w:rPr>
        <w:t>d</w:t>
      </w:r>
      <w:r w:rsidRPr="00604DF4">
        <w:rPr>
          <w:rFonts w:ascii="Times New Roman" w:eastAsia="Times New Roman" w:hAnsi="Times New Roman" w:cs="Times New Roman"/>
          <w:sz w:val="24"/>
          <w:szCs w:val="24"/>
          <w:lang w:eastAsia="fr-FR"/>
        </w:rPr>
        <w:t>ans l’administratif, comme on soutient beaucoup les parents, on laisse des discours sur l’enfant pour obtenir l’accord. Jusqu’où on va dans l’acceptation des discours des parents sur les enfants</w:t>
      </w:r>
      <w:r>
        <w:rPr>
          <w:rFonts w:ascii="Times New Roman" w:eastAsia="Times New Roman" w:hAnsi="Times New Roman" w:cs="Times New Roman"/>
          <w:sz w:val="24"/>
          <w:szCs w:val="24"/>
          <w:lang w:eastAsia="fr-FR"/>
        </w:rPr>
        <w:t> ?</w:t>
      </w:r>
      <w:r w:rsidRPr="00604DF4">
        <w:rPr>
          <w:rFonts w:ascii="Times New Roman" w:eastAsia="Times New Roman" w:hAnsi="Times New Roman" w:cs="Times New Roman"/>
          <w:sz w:val="24"/>
          <w:szCs w:val="24"/>
          <w:lang w:eastAsia="fr-FR"/>
        </w:rPr>
        <w:t> ».</w:t>
      </w:r>
    </w:p>
    <w:p w:rsidR="008F2B40" w:rsidRDefault="008F2B40" w:rsidP="007121E1">
      <w:pPr>
        <w:spacing w:after="0" w:line="240" w:lineRule="auto"/>
        <w:jc w:val="both"/>
        <w:rPr>
          <w:rFonts w:ascii="Times New Roman" w:hAnsi="Times New Roman" w:cs="Times New Roman"/>
          <w:sz w:val="24"/>
          <w:szCs w:val="24"/>
        </w:rPr>
      </w:pPr>
    </w:p>
    <w:p w:rsidR="007121E1" w:rsidRPr="008F2B40" w:rsidRDefault="000521DE" w:rsidP="008F2B40">
      <w:pPr>
        <w:spacing w:after="0" w:line="240" w:lineRule="auto"/>
        <w:jc w:val="both"/>
        <w:rPr>
          <w:rFonts w:ascii="Times New Roman" w:hAnsi="Times New Roman" w:cs="Times New Roman"/>
          <w:sz w:val="24"/>
          <w:szCs w:val="24"/>
        </w:rPr>
      </w:pPr>
      <w:r w:rsidRPr="008F2B40">
        <w:rPr>
          <w:rFonts w:ascii="Times New Roman" w:hAnsi="Times New Roman" w:cs="Times New Roman"/>
          <w:sz w:val="24"/>
          <w:szCs w:val="24"/>
        </w:rPr>
        <w:t xml:space="preserve">Cette </w:t>
      </w:r>
      <w:r w:rsidR="00780E7E" w:rsidRPr="008F2B40">
        <w:rPr>
          <w:rFonts w:ascii="Times New Roman" w:hAnsi="Times New Roman" w:cs="Times New Roman"/>
          <w:sz w:val="24"/>
          <w:szCs w:val="24"/>
        </w:rPr>
        <w:t xml:space="preserve">évaluation du comportement parental vis-à-vis de l’enfant </w:t>
      </w:r>
      <w:r w:rsidR="007436AA" w:rsidRPr="008F2B40">
        <w:rPr>
          <w:rFonts w:ascii="Times New Roman" w:hAnsi="Times New Roman" w:cs="Times New Roman"/>
          <w:sz w:val="24"/>
          <w:szCs w:val="24"/>
        </w:rPr>
        <w:t xml:space="preserve">s’appuie sur une analyse </w:t>
      </w:r>
      <w:r w:rsidR="00780E7E" w:rsidRPr="008F2B40">
        <w:rPr>
          <w:rFonts w:ascii="Times New Roman" w:hAnsi="Times New Roman" w:cs="Times New Roman"/>
          <w:sz w:val="24"/>
          <w:szCs w:val="24"/>
        </w:rPr>
        <w:t>de la situation de l’enfant et le rapport parental à l</w:t>
      </w:r>
      <w:r w:rsidR="007436AA" w:rsidRPr="008F2B40">
        <w:rPr>
          <w:rFonts w:ascii="Times New Roman" w:hAnsi="Times New Roman" w:cs="Times New Roman"/>
          <w:sz w:val="24"/>
          <w:szCs w:val="24"/>
        </w:rPr>
        <w:t>’</w:t>
      </w:r>
      <w:r w:rsidR="00780E7E" w:rsidRPr="008F2B40">
        <w:rPr>
          <w:rFonts w:ascii="Times New Roman" w:hAnsi="Times New Roman" w:cs="Times New Roman"/>
          <w:sz w:val="24"/>
          <w:szCs w:val="24"/>
        </w:rPr>
        <w:t xml:space="preserve">environnement (liens avec l’école, les voisins, etc.). </w:t>
      </w:r>
      <w:r w:rsidR="008F2B40" w:rsidRPr="008F2B40">
        <w:rPr>
          <w:rFonts w:ascii="Times New Roman" w:hAnsi="Times New Roman" w:cs="Times New Roman"/>
          <w:sz w:val="24"/>
          <w:szCs w:val="24"/>
        </w:rPr>
        <w:t>Une grille des « capacités parentales » est de plus en plus utilisée dans différents départements étudiés, celle</w:t>
      </w:r>
      <w:r w:rsidR="007436AA" w:rsidRPr="008F2B40">
        <w:rPr>
          <w:rFonts w:ascii="Times New Roman" w:hAnsi="Times New Roman" w:cs="Times New Roman"/>
          <w:sz w:val="24"/>
          <w:szCs w:val="24"/>
        </w:rPr>
        <w:t xml:space="preserve"> de</w:t>
      </w:r>
      <w:r w:rsidR="008F2B40" w:rsidRPr="008F2B40">
        <w:rPr>
          <w:rFonts w:ascii="Times New Roman" w:hAnsi="Times New Roman" w:cs="Times New Roman"/>
          <w:sz w:val="24"/>
          <w:szCs w:val="24"/>
        </w:rPr>
        <w:t xml:space="preserve"> Paul D. </w:t>
      </w:r>
      <w:proofErr w:type="spellStart"/>
      <w:r w:rsidR="008F2B40" w:rsidRPr="008F2B40">
        <w:rPr>
          <w:rFonts w:ascii="Times New Roman" w:hAnsi="Times New Roman" w:cs="Times New Roman"/>
          <w:sz w:val="24"/>
          <w:szCs w:val="24"/>
        </w:rPr>
        <w:t>S</w:t>
      </w:r>
      <w:r w:rsidR="00705AC7" w:rsidRPr="008F2B40">
        <w:rPr>
          <w:rFonts w:ascii="Times New Roman" w:hAnsi="Times New Roman" w:cs="Times New Roman"/>
          <w:sz w:val="24"/>
          <w:szCs w:val="24"/>
        </w:rPr>
        <w:t>teinhauer</w:t>
      </w:r>
      <w:proofErr w:type="spellEnd"/>
      <w:r w:rsidR="00705AC7">
        <w:rPr>
          <w:rFonts w:ascii="Times New Roman" w:hAnsi="Times New Roman" w:cs="Times New Roman"/>
          <w:sz w:val="24"/>
          <w:szCs w:val="24"/>
        </w:rPr>
        <w:t>,</w:t>
      </w:r>
      <w:r w:rsidR="00705AC7" w:rsidRPr="008F2B40">
        <w:rPr>
          <w:rFonts w:ascii="Times New Roman" w:hAnsi="Times New Roman" w:cs="Times New Roman"/>
          <w:sz w:val="24"/>
          <w:szCs w:val="24"/>
        </w:rPr>
        <w:t xml:space="preserve"> </w:t>
      </w:r>
      <w:r w:rsidR="00705AC7">
        <w:rPr>
          <w:rFonts w:ascii="Times New Roman" w:hAnsi="Times New Roman" w:cs="Times New Roman"/>
          <w:sz w:val="24"/>
          <w:szCs w:val="24"/>
        </w:rPr>
        <w:t>p</w:t>
      </w:r>
      <w:r w:rsidR="008F2B40" w:rsidRPr="008F2B40">
        <w:rPr>
          <w:rFonts w:ascii="Times New Roman" w:hAnsi="Times New Roman" w:cs="Times New Roman"/>
          <w:sz w:val="24"/>
          <w:szCs w:val="24"/>
        </w:rPr>
        <w:t xml:space="preserve">rofesseur de psychiatrie et de santé publique à l'Université de Toronto </w:t>
      </w:r>
      <w:r w:rsidR="007436AA" w:rsidRPr="008F2B40">
        <w:rPr>
          <w:rFonts w:ascii="Times New Roman" w:hAnsi="Times New Roman" w:cs="Times New Roman"/>
          <w:sz w:val="24"/>
          <w:szCs w:val="24"/>
        </w:rPr>
        <w:t xml:space="preserve">(1993), </w:t>
      </w:r>
      <w:r w:rsidR="007C0F98">
        <w:rPr>
          <w:rFonts w:ascii="Times New Roman" w:hAnsi="Times New Roman" w:cs="Times New Roman"/>
          <w:sz w:val="24"/>
          <w:szCs w:val="24"/>
        </w:rPr>
        <w:t>qui permet aux intervenants</w:t>
      </w:r>
      <w:r w:rsidR="007436AA" w:rsidRPr="008F2B40">
        <w:rPr>
          <w:rFonts w:ascii="Times New Roman" w:hAnsi="Times New Roman" w:cs="Times New Roman"/>
          <w:sz w:val="24"/>
          <w:szCs w:val="24"/>
        </w:rPr>
        <w:t xml:space="preserve"> </w:t>
      </w:r>
      <w:r w:rsidR="007C0F98">
        <w:rPr>
          <w:rFonts w:ascii="Times New Roman" w:hAnsi="Times New Roman" w:cs="Times New Roman"/>
          <w:sz w:val="24"/>
          <w:szCs w:val="24"/>
        </w:rPr>
        <w:t>d’</w:t>
      </w:r>
      <w:r w:rsidR="007436AA" w:rsidRPr="008F2B40">
        <w:rPr>
          <w:rFonts w:ascii="Times New Roman" w:hAnsi="Times New Roman" w:cs="Times New Roman"/>
          <w:sz w:val="24"/>
          <w:szCs w:val="24"/>
        </w:rPr>
        <w:t>estimer le niveau de mobilisation des parents, leur potentiel à activer leurs capacités et compétences</w:t>
      </w:r>
      <w:r w:rsidR="008F2B40" w:rsidRPr="008F2B40">
        <w:rPr>
          <w:rFonts w:ascii="Times New Roman" w:hAnsi="Times New Roman" w:cs="Times New Roman"/>
          <w:sz w:val="24"/>
          <w:szCs w:val="24"/>
        </w:rPr>
        <w:t xml:space="preserve"> parentales</w:t>
      </w:r>
      <w:r w:rsidR="007436AA" w:rsidRPr="008F2B40">
        <w:rPr>
          <w:rFonts w:ascii="Times New Roman" w:hAnsi="Times New Roman" w:cs="Times New Roman"/>
          <w:sz w:val="24"/>
          <w:szCs w:val="24"/>
        </w:rPr>
        <w:t>.</w:t>
      </w:r>
      <w:r w:rsidR="008F2B40" w:rsidRPr="008F2B40">
        <w:rPr>
          <w:rFonts w:ascii="Times New Roman" w:hAnsi="Times New Roman" w:cs="Times New Roman"/>
          <w:sz w:val="24"/>
          <w:szCs w:val="24"/>
        </w:rPr>
        <w:t xml:space="preserve"> </w:t>
      </w:r>
      <w:r w:rsidR="007C0F98">
        <w:rPr>
          <w:rFonts w:ascii="Times New Roman" w:hAnsi="Times New Roman" w:cs="Times New Roman"/>
          <w:sz w:val="24"/>
          <w:szCs w:val="24"/>
        </w:rPr>
        <w:t xml:space="preserve">Elle propose également des indicateurs qui permettent de repérer </w:t>
      </w:r>
      <w:r w:rsidR="008F2B40" w:rsidRPr="008F2B40">
        <w:rPr>
          <w:rFonts w:ascii="Times New Roman" w:hAnsi="Times New Roman" w:cs="Times New Roman"/>
          <w:sz w:val="24"/>
          <w:szCs w:val="24"/>
        </w:rPr>
        <w:t xml:space="preserve">des troubles de l’attachement. </w:t>
      </w:r>
      <w:r w:rsidR="00CA00E1">
        <w:rPr>
          <w:rFonts w:ascii="Times New Roman" w:hAnsi="Times New Roman" w:cs="Times New Roman"/>
          <w:sz w:val="24"/>
          <w:szCs w:val="24"/>
        </w:rPr>
        <w:t>D</w:t>
      </w:r>
      <w:r w:rsidR="008F2B40" w:rsidRPr="008F2B40">
        <w:rPr>
          <w:rFonts w:ascii="Times New Roman" w:hAnsi="Times New Roman" w:cs="Times New Roman"/>
          <w:sz w:val="24"/>
          <w:szCs w:val="24"/>
        </w:rPr>
        <w:t>es professionnels</w:t>
      </w:r>
      <w:r w:rsidR="00CA00E1">
        <w:rPr>
          <w:rFonts w:ascii="Times New Roman" w:hAnsi="Times New Roman" w:cs="Times New Roman"/>
          <w:sz w:val="24"/>
          <w:szCs w:val="24"/>
        </w:rPr>
        <w:t xml:space="preserve"> rencontrés</w:t>
      </w:r>
      <w:r w:rsidR="008F2B40" w:rsidRPr="008F2B40">
        <w:rPr>
          <w:rFonts w:ascii="Times New Roman" w:hAnsi="Times New Roman" w:cs="Times New Roman"/>
          <w:sz w:val="24"/>
          <w:szCs w:val="24"/>
        </w:rPr>
        <w:t xml:space="preserve"> </w:t>
      </w:r>
      <w:r w:rsidR="00705AC7">
        <w:rPr>
          <w:rFonts w:ascii="Times New Roman" w:hAnsi="Times New Roman" w:cs="Times New Roman"/>
          <w:sz w:val="24"/>
          <w:szCs w:val="24"/>
        </w:rPr>
        <w:t>forma</w:t>
      </w:r>
      <w:r w:rsidR="00CA00E1">
        <w:rPr>
          <w:rFonts w:ascii="Times New Roman" w:hAnsi="Times New Roman" w:cs="Times New Roman"/>
          <w:sz w:val="24"/>
          <w:szCs w:val="24"/>
        </w:rPr>
        <w:t xml:space="preserve">lisent pour leur part leurs propres </w:t>
      </w:r>
      <w:r w:rsidR="00CA00E1">
        <w:rPr>
          <w:rFonts w:ascii="Times New Roman" w:hAnsi="Times New Roman" w:cs="Times New Roman"/>
          <w:sz w:val="24"/>
          <w:szCs w:val="24"/>
        </w:rPr>
        <w:lastRenderedPageBreak/>
        <w:t>catégories.</w:t>
      </w:r>
      <w:r w:rsidR="00705AC7">
        <w:rPr>
          <w:rFonts w:ascii="Times New Roman" w:hAnsi="Times New Roman" w:cs="Times New Roman"/>
          <w:sz w:val="24"/>
          <w:szCs w:val="24"/>
        </w:rPr>
        <w:t xml:space="preserve"> Un service rencontré signale que l’un de ses critères principaux pour </w:t>
      </w:r>
      <w:r w:rsidR="002A6251">
        <w:rPr>
          <w:rFonts w:ascii="Times New Roman" w:hAnsi="Times New Roman" w:cs="Times New Roman"/>
          <w:sz w:val="24"/>
          <w:szCs w:val="24"/>
        </w:rPr>
        <w:t>orienter</w:t>
      </w:r>
      <w:r w:rsidR="00705AC7">
        <w:rPr>
          <w:rFonts w:ascii="Times New Roman" w:hAnsi="Times New Roman" w:cs="Times New Roman"/>
          <w:sz w:val="24"/>
          <w:szCs w:val="24"/>
        </w:rPr>
        <w:t xml:space="preserve"> une </w:t>
      </w:r>
      <w:r w:rsidR="0088011E">
        <w:rPr>
          <w:rFonts w:ascii="Times New Roman" w:hAnsi="Times New Roman" w:cs="Times New Roman"/>
          <w:sz w:val="24"/>
          <w:szCs w:val="24"/>
        </w:rPr>
        <w:t>famille vers une mesure administrative</w:t>
      </w:r>
      <w:r w:rsidR="00705AC7">
        <w:rPr>
          <w:rFonts w:ascii="Times New Roman" w:hAnsi="Times New Roman" w:cs="Times New Roman"/>
          <w:sz w:val="24"/>
          <w:szCs w:val="24"/>
        </w:rPr>
        <w:t xml:space="preserve"> est de voir un</w:t>
      </w:r>
      <w:r w:rsidR="008F2B40" w:rsidRPr="008F2B40">
        <w:rPr>
          <w:rFonts w:ascii="Times New Roman" w:hAnsi="Times New Roman" w:cs="Times New Roman"/>
          <w:sz w:val="24"/>
          <w:szCs w:val="24"/>
        </w:rPr>
        <w:t xml:space="preserve"> « embryon de remise en cause » </w:t>
      </w:r>
      <w:r w:rsidR="00705AC7">
        <w:rPr>
          <w:rFonts w:ascii="Times New Roman" w:hAnsi="Times New Roman" w:cs="Times New Roman"/>
          <w:sz w:val="24"/>
          <w:szCs w:val="24"/>
        </w:rPr>
        <w:t xml:space="preserve">des parents </w:t>
      </w:r>
      <w:r w:rsidR="008F2B40" w:rsidRPr="008F2B40">
        <w:rPr>
          <w:rFonts w:ascii="Times New Roman" w:hAnsi="Times New Roman" w:cs="Times New Roman"/>
          <w:sz w:val="24"/>
          <w:szCs w:val="24"/>
        </w:rPr>
        <w:t>sur le dysfonctionnement familial.</w:t>
      </w:r>
    </w:p>
    <w:p w:rsidR="007121E1" w:rsidRPr="008F2B40" w:rsidRDefault="007121E1" w:rsidP="00604DF4">
      <w:pPr>
        <w:spacing w:after="0" w:line="240" w:lineRule="auto"/>
        <w:jc w:val="both"/>
        <w:rPr>
          <w:rFonts w:ascii="Times New Roman" w:hAnsi="Times New Roman" w:cs="Times New Roman"/>
          <w:sz w:val="24"/>
          <w:szCs w:val="24"/>
        </w:rPr>
      </w:pPr>
    </w:p>
    <w:p w:rsidR="00E56046" w:rsidRPr="00604DF4" w:rsidRDefault="00421329" w:rsidP="00E56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formalisation de l’</w:t>
      </w:r>
      <w:r w:rsidR="006A6771" w:rsidRPr="00604DF4">
        <w:rPr>
          <w:rFonts w:ascii="Times New Roman" w:hAnsi="Times New Roman" w:cs="Times New Roman"/>
          <w:sz w:val="24"/>
          <w:szCs w:val="24"/>
        </w:rPr>
        <w:t>évaluation du comportement collaborant</w:t>
      </w:r>
      <w:r>
        <w:rPr>
          <w:rFonts w:ascii="Times New Roman" w:hAnsi="Times New Roman" w:cs="Times New Roman"/>
          <w:sz w:val="24"/>
          <w:szCs w:val="24"/>
        </w:rPr>
        <w:t xml:space="preserve"> du parent</w:t>
      </w:r>
      <w:r w:rsidR="006A6771" w:rsidRPr="00604DF4">
        <w:rPr>
          <w:rFonts w:ascii="Times New Roman" w:hAnsi="Times New Roman" w:cs="Times New Roman"/>
          <w:sz w:val="24"/>
          <w:szCs w:val="24"/>
        </w:rPr>
        <w:t xml:space="preserve"> vis-à-vis de l’institution</w:t>
      </w:r>
      <w:r>
        <w:rPr>
          <w:rFonts w:ascii="Times New Roman" w:hAnsi="Times New Roman" w:cs="Times New Roman"/>
          <w:sz w:val="24"/>
          <w:szCs w:val="24"/>
        </w:rPr>
        <w:t xml:space="preserve"> est </w:t>
      </w:r>
      <w:r w:rsidR="0046499F">
        <w:rPr>
          <w:rFonts w:ascii="Times New Roman" w:hAnsi="Times New Roman" w:cs="Times New Roman"/>
          <w:sz w:val="24"/>
          <w:szCs w:val="24"/>
        </w:rPr>
        <w:t xml:space="preserve">quant à elle </w:t>
      </w:r>
      <w:r w:rsidR="006A6771" w:rsidRPr="00604DF4">
        <w:rPr>
          <w:rFonts w:ascii="Times New Roman" w:hAnsi="Times New Roman" w:cs="Times New Roman"/>
          <w:sz w:val="24"/>
          <w:szCs w:val="24"/>
        </w:rPr>
        <w:t>plus récent</w:t>
      </w:r>
      <w:r>
        <w:rPr>
          <w:rFonts w:ascii="Times New Roman" w:hAnsi="Times New Roman" w:cs="Times New Roman"/>
          <w:sz w:val="24"/>
          <w:szCs w:val="24"/>
        </w:rPr>
        <w:t xml:space="preserve">e. </w:t>
      </w:r>
      <w:r w:rsidR="00745D6A">
        <w:rPr>
          <w:rFonts w:ascii="Times New Roman" w:hAnsi="Times New Roman" w:cs="Times New Roman"/>
          <w:sz w:val="24"/>
          <w:szCs w:val="24"/>
        </w:rPr>
        <w:t xml:space="preserve">Les professionnels interviewés ont de grandes difficultés à « apprécier la collaboration de la famille ». </w:t>
      </w:r>
      <w:r>
        <w:rPr>
          <w:rFonts w:ascii="Times New Roman" w:hAnsi="Times New Roman" w:cs="Times New Roman"/>
          <w:sz w:val="24"/>
          <w:szCs w:val="24"/>
        </w:rPr>
        <w:t xml:space="preserve">On observe </w:t>
      </w:r>
      <w:r w:rsidR="00745D6A">
        <w:rPr>
          <w:rFonts w:ascii="Times New Roman" w:hAnsi="Times New Roman" w:cs="Times New Roman"/>
          <w:sz w:val="24"/>
          <w:szCs w:val="24"/>
        </w:rPr>
        <w:t xml:space="preserve">donc </w:t>
      </w:r>
      <w:r>
        <w:rPr>
          <w:rFonts w:ascii="Times New Roman" w:hAnsi="Times New Roman" w:cs="Times New Roman"/>
          <w:sz w:val="24"/>
          <w:szCs w:val="24"/>
        </w:rPr>
        <w:t xml:space="preserve">de plus en plus </w:t>
      </w:r>
      <w:r w:rsidR="0088011E">
        <w:rPr>
          <w:rFonts w:ascii="Times New Roman" w:hAnsi="Times New Roman" w:cs="Times New Roman"/>
          <w:sz w:val="24"/>
          <w:szCs w:val="24"/>
        </w:rPr>
        <w:t xml:space="preserve">dans les référentiels de </w:t>
      </w:r>
      <w:r w:rsidR="0088011E" w:rsidRPr="00604DF4">
        <w:rPr>
          <w:rFonts w:ascii="Times New Roman" w:hAnsi="Times New Roman" w:cs="Times New Roman"/>
          <w:sz w:val="24"/>
          <w:szCs w:val="24"/>
        </w:rPr>
        <w:t>services</w:t>
      </w:r>
      <w:r w:rsidR="0088011E">
        <w:rPr>
          <w:rFonts w:ascii="Times New Roman" w:hAnsi="Times New Roman" w:cs="Times New Roman"/>
          <w:sz w:val="24"/>
          <w:szCs w:val="24"/>
        </w:rPr>
        <w:t xml:space="preserve"> de l’aide sociale à l’enfance et</w:t>
      </w:r>
      <w:r w:rsidR="0088011E" w:rsidRPr="00604DF4">
        <w:rPr>
          <w:rFonts w:ascii="Times New Roman" w:hAnsi="Times New Roman" w:cs="Times New Roman"/>
          <w:sz w:val="24"/>
          <w:szCs w:val="24"/>
        </w:rPr>
        <w:t xml:space="preserve"> </w:t>
      </w:r>
      <w:r w:rsidR="0088011E">
        <w:rPr>
          <w:rFonts w:ascii="Times New Roman" w:hAnsi="Times New Roman" w:cs="Times New Roman"/>
          <w:sz w:val="24"/>
          <w:szCs w:val="24"/>
        </w:rPr>
        <w:t>d’a</w:t>
      </w:r>
      <w:r w:rsidR="0088011E" w:rsidRPr="00604DF4">
        <w:rPr>
          <w:rFonts w:ascii="Times New Roman" w:hAnsi="Times New Roman" w:cs="Times New Roman"/>
          <w:sz w:val="24"/>
          <w:szCs w:val="24"/>
        </w:rPr>
        <w:t>ssociations habilitées</w:t>
      </w:r>
      <w:r w:rsidR="0088011E">
        <w:rPr>
          <w:rFonts w:ascii="Times New Roman" w:hAnsi="Times New Roman" w:cs="Times New Roman"/>
          <w:sz w:val="24"/>
          <w:szCs w:val="24"/>
        </w:rPr>
        <w:t xml:space="preserve"> la construction de</w:t>
      </w:r>
      <w:r>
        <w:rPr>
          <w:rFonts w:ascii="Times New Roman" w:hAnsi="Times New Roman" w:cs="Times New Roman"/>
          <w:sz w:val="24"/>
          <w:szCs w:val="24"/>
        </w:rPr>
        <w:t xml:space="preserve"> </w:t>
      </w:r>
      <w:r w:rsidR="006A6771" w:rsidRPr="00604DF4">
        <w:rPr>
          <w:rFonts w:ascii="Times New Roman" w:hAnsi="Times New Roman" w:cs="Times New Roman"/>
          <w:sz w:val="24"/>
          <w:szCs w:val="24"/>
        </w:rPr>
        <w:t>catégorisations internes</w:t>
      </w:r>
      <w:r w:rsidR="0088011E">
        <w:rPr>
          <w:rFonts w:ascii="Times New Roman" w:hAnsi="Times New Roman" w:cs="Times New Roman"/>
          <w:sz w:val="24"/>
          <w:szCs w:val="24"/>
        </w:rPr>
        <w:t xml:space="preserve"> de collaboration parentale</w:t>
      </w:r>
      <w:r w:rsidR="000521DE">
        <w:rPr>
          <w:rFonts w:ascii="Times New Roman" w:hAnsi="Times New Roman" w:cs="Times New Roman"/>
          <w:sz w:val="24"/>
          <w:szCs w:val="24"/>
        </w:rPr>
        <w:t xml:space="preserve">. </w:t>
      </w:r>
      <w:r>
        <w:rPr>
          <w:rFonts w:ascii="Times New Roman" w:hAnsi="Times New Roman" w:cs="Times New Roman"/>
          <w:sz w:val="24"/>
          <w:szCs w:val="24"/>
        </w:rPr>
        <w:t xml:space="preserve">Ainsi, </w:t>
      </w:r>
      <w:r w:rsidR="00951F83" w:rsidRPr="00604DF4">
        <w:rPr>
          <w:rFonts w:ascii="Times New Roman" w:hAnsi="Times New Roman" w:cs="Times New Roman"/>
          <w:sz w:val="24"/>
          <w:szCs w:val="24"/>
        </w:rPr>
        <w:t>un C</w:t>
      </w:r>
      <w:r>
        <w:rPr>
          <w:rFonts w:ascii="Times New Roman" w:hAnsi="Times New Roman" w:cs="Times New Roman"/>
          <w:sz w:val="24"/>
          <w:szCs w:val="24"/>
        </w:rPr>
        <w:t>onseil général</w:t>
      </w:r>
      <w:r w:rsidR="00951F83" w:rsidRPr="00604DF4">
        <w:rPr>
          <w:rFonts w:ascii="Times New Roman" w:hAnsi="Times New Roman" w:cs="Times New Roman"/>
          <w:sz w:val="24"/>
          <w:szCs w:val="24"/>
        </w:rPr>
        <w:t xml:space="preserve"> </w:t>
      </w:r>
      <w:r w:rsidR="006A6771" w:rsidRPr="00604DF4">
        <w:rPr>
          <w:rFonts w:ascii="Times New Roman" w:hAnsi="Times New Roman" w:cs="Times New Roman"/>
          <w:sz w:val="24"/>
          <w:szCs w:val="24"/>
        </w:rPr>
        <w:t>a élaboré</w:t>
      </w:r>
      <w:r>
        <w:rPr>
          <w:rFonts w:ascii="Times New Roman" w:hAnsi="Times New Roman" w:cs="Times New Roman"/>
          <w:sz w:val="24"/>
          <w:szCs w:val="24"/>
        </w:rPr>
        <w:t xml:space="preserve"> dans le référentiel d’une mesure de placement à domicile,</w:t>
      </w:r>
      <w:r w:rsidR="006A6771" w:rsidRPr="00604DF4">
        <w:rPr>
          <w:rFonts w:ascii="Times New Roman" w:hAnsi="Times New Roman" w:cs="Times New Roman"/>
          <w:sz w:val="24"/>
          <w:szCs w:val="24"/>
        </w:rPr>
        <w:t xml:space="preserve"> « une grille d’évaluation pour repérer et identifier la collaboration de la famille au débu</w:t>
      </w:r>
      <w:r>
        <w:rPr>
          <w:rFonts w:ascii="Times New Roman" w:hAnsi="Times New Roman" w:cs="Times New Roman"/>
          <w:sz w:val="24"/>
          <w:szCs w:val="24"/>
        </w:rPr>
        <w:t>t et en cours de parcours ». Il</w:t>
      </w:r>
      <w:r w:rsidR="006A6771" w:rsidRPr="00604DF4">
        <w:rPr>
          <w:rFonts w:ascii="Times New Roman" w:hAnsi="Times New Roman" w:cs="Times New Roman"/>
          <w:sz w:val="24"/>
          <w:szCs w:val="24"/>
        </w:rPr>
        <w:t xml:space="preserve"> a élaboré 4 types relationnels </w:t>
      </w:r>
      <w:r>
        <w:rPr>
          <w:rFonts w:ascii="Times New Roman" w:hAnsi="Times New Roman" w:cs="Times New Roman"/>
          <w:sz w:val="24"/>
          <w:szCs w:val="24"/>
        </w:rPr>
        <w:t>(</w:t>
      </w:r>
      <w:r w:rsidR="006A6771" w:rsidRPr="00604DF4">
        <w:rPr>
          <w:rFonts w:ascii="Times New Roman" w:hAnsi="Times New Roman" w:cs="Times New Roman"/>
          <w:sz w:val="24"/>
          <w:szCs w:val="24"/>
        </w:rPr>
        <w:t>« fausse collaboration », « </w:t>
      </w:r>
      <w:proofErr w:type="spellStart"/>
      <w:r w:rsidR="006A6771" w:rsidRPr="00604DF4">
        <w:rPr>
          <w:rFonts w:ascii="Times New Roman" w:hAnsi="Times New Roman" w:cs="Times New Roman"/>
          <w:sz w:val="24"/>
          <w:szCs w:val="24"/>
        </w:rPr>
        <w:t>compliance</w:t>
      </w:r>
      <w:proofErr w:type="spellEnd"/>
      <w:r w:rsidR="006A6771" w:rsidRPr="00604DF4">
        <w:rPr>
          <w:rFonts w:ascii="Times New Roman" w:hAnsi="Times New Roman" w:cs="Times New Roman"/>
          <w:sz w:val="24"/>
          <w:szCs w:val="24"/>
        </w:rPr>
        <w:t> »,</w:t>
      </w:r>
      <w:r>
        <w:rPr>
          <w:rFonts w:ascii="Times New Roman" w:hAnsi="Times New Roman" w:cs="Times New Roman"/>
          <w:sz w:val="24"/>
          <w:szCs w:val="24"/>
        </w:rPr>
        <w:t xml:space="preserve"> « adhésion » et « coopération »)</w:t>
      </w:r>
      <w:r w:rsidR="006A6771" w:rsidRPr="00604DF4">
        <w:rPr>
          <w:rFonts w:ascii="Times New Roman" w:hAnsi="Times New Roman" w:cs="Times New Roman"/>
          <w:sz w:val="24"/>
          <w:szCs w:val="24"/>
        </w:rPr>
        <w:t xml:space="preserve"> et les différentes attitudes repérées attenante à chaque catégorie.</w:t>
      </w:r>
      <w:r w:rsidR="000521DE">
        <w:rPr>
          <w:rFonts w:ascii="Times New Roman" w:hAnsi="Times New Roman" w:cs="Times New Roman"/>
          <w:sz w:val="24"/>
          <w:szCs w:val="24"/>
        </w:rPr>
        <w:t xml:space="preserve"> </w:t>
      </w:r>
      <w:r w:rsidR="00CA00E1">
        <w:rPr>
          <w:rFonts w:ascii="Times New Roman" w:hAnsi="Times New Roman" w:cs="Times New Roman"/>
          <w:sz w:val="24"/>
          <w:szCs w:val="24"/>
        </w:rPr>
        <w:t>D</w:t>
      </w:r>
      <w:r>
        <w:rPr>
          <w:rFonts w:ascii="Times New Roman" w:hAnsi="Times New Roman" w:cs="Times New Roman"/>
          <w:sz w:val="24"/>
          <w:szCs w:val="24"/>
        </w:rPr>
        <w:t>’autres grilles</w:t>
      </w:r>
      <w:r w:rsidR="00CA00E1">
        <w:rPr>
          <w:rFonts w:ascii="Times New Roman" w:hAnsi="Times New Roman" w:cs="Times New Roman"/>
          <w:sz w:val="24"/>
          <w:szCs w:val="24"/>
        </w:rPr>
        <w:t xml:space="preserve"> apparaissent également en externe. Elles sont souvent construites par des formateurs.</w:t>
      </w:r>
      <w:r>
        <w:rPr>
          <w:rFonts w:ascii="Times New Roman" w:hAnsi="Times New Roman" w:cs="Times New Roman"/>
          <w:sz w:val="24"/>
          <w:szCs w:val="24"/>
        </w:rPr>
        <w:t xml:space="preserve"> </w:t>
      </w:r>
      <w:r w:rsidR="000521DE">
        <w:rPr>
          <w:rFonts w:ascii="Times New Roman" w:hAnsi="Times New Roman" w:cs="Times New Roman"/>
          <w:sz w:val="24"/>
          <w:szCs w:val="24"/>
        </w:rPr>
        <w:t>Ainsi, par exemple, la grille d’</w:t>
      </w:r>
      <w:proofErr w:type="spellStart"/>
      <w:r w:rsidR="000521DE">
        <w:rPr>
          <w:rFonts w:ascii="Times New Roman" w:hAnsi="Times New Roman" w:cs="Times New Roman"/>
          <w:sz w:val="24"/>
          <w:szCs w:val="24"/>
        </w:rPr>
        <w:t>Alfoldi</w:t>
      </w:r>
      <w:proofErr w:type="spellEnd"/>
      <w:r w:rsidR="000521DE">
        <w:rPr>
          <w:rFonts w:ascii="Times New Roman" w:hAnsi="Times New Roman" w:cs="Times New Roman"/>
          <w:sz w:val="24"/>
          <w:szCs w:val="24"/>
        </w:rPr>
        <w:t xml:space="preserve"> se fonde sur l</w:t>
      </w:r>
      <w:r w:rsidR="006A6771" w:rsidRPr="00604DF4">
        <w:rPr>
          <w:rFonts w:ascii="Times New Roman" w:hAnsi="Times New Roman" w:cs="Times New Roman"/>
          <w:sz w:val="24"/>
          <w:szCs w:val="24"/>
        </w:rPr>
        <w:t xml:space="preserve">’appréciation de la collaboration </w:t>
      </w:r>
      <w:r w:rsidR="00A20121" w:rsidRPr="00604DF4">
        <w:rPr>
          <w:rFonts w:ascii="Times New Roman" w:hAnsi="Times New Roman" w:cs="Times New Roman"/>
          <w:sz w:val="24"/>
          <w:szCs w:val="24"/>
        </w:rPr>
        <w:t xml:space="preserve">des parents </w:t>
      </w:r>
      <w:r w:rsidR="006A6771" w:rsidRPr="00604DF4">
        <w:rPr>
          <w:rFonts w:ascii="Times New Roman" w:hAnsi="Times New Roman" w:cs="Times New Roman"/>
          <w:sz w:val="24"/>
          <w:szCs w:val="24"/>
        </w:rPr>
        <w:t>à partir de quatre variables</w:t>
      </w:r>
      <w:r w:rsidR="006B0FAA">
        <w:rPr>
          <w:rFonts w:ascii="Times New Roman" w:hAnsi="Times New Roman" w:cs="Times New Roman"/>
          <w:sz w:val="24"/>
          <w:szCs w:val="24"/>
        </w:rPr>
        <w:t xml:space="preserve"> construites</w:t>
      </w:r>
      <w:r w:rsidR="006A6771" w:rsidRPr="00604DF4">
        <w:rPr>
          <w:rFonts w:ascii="Times New Roman" w:hAnsi="Times New Roman" w:cs="Times New Roman"/>
          <w:sz w:val="24"/>
          <w:szCs w:val="24"/>
        </w:rPr>
        <w:t xml:space="preserve"> : l’attitude des parents dans la relation avec les intervenants ; l’engagement des parents dans l’accompagnement projeté ; leur niveau d’accord à l’intervention ; leur reconnaissance des problèmes. </w:t>
      </w:r>
      <w:r w:rsidR="00A20121" w:rsidRPr="00604DF4">
        <w:rPr>
          <w:rFonts w:ascii="Times New Roman" w:hAnsi="Times New Roman" w:cs="Times New Roman"/>
          <w:sz w:val="24"/>
          <w:szCs w:val="24"/>
        </w:rPr>
        <w:t>Quatre nivea</w:t>
      </w:r>
      <w:r w:rsidR="006B0FAA">
        <w:rPr>
          <w:rFonts w:ascii="Times New Roman" w:hAnsi="Times New Roman" w:cs="Times New Roman"/>
          <w:sz w:val="24"/>
          <w:szCs w:val="24"/>
        </w:rPr>
        <w:t xml:space="preserve">ux de collaboration sont </w:t>
      </w:r>
      <w:r w:rsidR="00CA00E1">
        <w:rPr>
          <w:rFonts w:ascii="Times New Roman" w:hAnsi="Times New Roman" w:cs="Times New Roman"/>
          <w:sz w:val="24"/>
          <w:szCs w:val="24"/>
        </w:rPr>
        <w:t xml:space="preserve">établit </w:t>
      </w:r>
      <w:r w:rsidR="006B0FAA">
        <w:rPr>
          <w:rFonts w:ascii="Times New Roman" w:hAnsi="Times New Roman" w:cs="Times New Roman"/>
          <w:sz w:val="24"/>
          <w:szCs w:val="24"/>
        </w:rPr>
        <w:t xml:space="preserve">qui vont de la </w:t>
      </w:r>
      <w:r w:rsidR="00A20121" w:rsidRPr="00604DF4">
        <w:rPr>
          <w:rFonts w:ascii="Times New Roman" w:hAnsi="Times New Roman" w:cs="Times New Roman"/>
          <w:bCs/>
          <w:sz w:val="24"/>
          <w:szCs w:val="24"/>
        </w:rPr>
        <w:t xml:space="preserve">collaboration active, </w:t>
      </w:r>
      <w:r w:rsidR="006B0FAA">
        <w:rPr>
          <w:rFonts w:ascii="Times New Roman" w:hAnsi="Times New Roman" w:cs="Times New Roman"/>
          <w:bCs/>
          <w:sz w:val="24"/>
          <w:szCs w:val="24"/>
        </w:rPr>
        <w:t>à</w:t>
      </w:r>
      <w:r w:rsidR="00A20121" w:rsidRPr="00604DF4">
        <w:rPr>
          <w:rFonts w:ascii="Times New Roman" w:hAnsi="Times New Roman" w:cs="Times New Roman"/>
          <w:bCs/>
          <w:sz w:val="24"/>
          <w:szCs w:val="24"/>
        </w:rPr>
        <w:t xml:space="preserve"> une c</w:t>
      </w:r>
      <w:r w:rsidR="006A6771" w:rsidRPr="00604DF4">
        <w:rPr>
          <w:rFonts w:ascii="Times New Roman" w:hAnsi="Times New Roman" w:cs="Times New Roman"/>
          <w:bCs/>
          <w:sz w:val="24"/>
          <w:szCs w:val="24"/>
        </w:rPr>
        <w:t>ollaboration ambiv</w:t>
      </w:r>
      <w:r w:rsidR="00A20121" w:rsidRPr="00604DF4">
        <w:rPr>
          <w:rFonts w:ascii="Times New Roman" w:hAnsi="Times New Roman" w:cs="Times New Roman"/>
          <w:bCs/>
          <w:sz w:val="24"/>
          <w:szCs w:val="24"/>
        </w:rPr>
        <w:t>alente et favorable à l’enfant, une c</w:t>
      </w:r>
      <w:r w:rsidR="00E1411E">
        <w:rPr>
          <w:rFonts w:ascii="Times New Roman" w:hAnsi="Times New Roman" w:cs="Times New Roman"/>
          <w:bCs/>
          <w:sz w:val="24"/>
          <w:szCs w:val="24"/>
        </w:rPr>
        <w:t>ollaboration a</w:t>
      </w:r>
      <w:r w:rsidR="006A6771" w:rsidRPr="00604DF4">
        <w:rPr>
          <w:rFonts w:ascii="Times New Roman" w:hAnsi="Times New Roman" w:cs="Times New Roman"/>
          <w:bCs/>
          <w:sz w:val="24"/>
          <w:szCs w:val="24"/>
        </w:rPr>
        <w:t xml:space="preserve">mbivalente et défavorable à l’enfant, </w:t>
      </w:r>
      <w:r w:rsidR="006B0FAA">
        <w:rPr>
          <w:rFonts w:ascii="Times New Roman" w:hAnsi="Times New Roman" w:cs="Times New Roman"/>
          <w:bCs/>
          <w:sz w:val="24"/>
          <w:szCs w:val="24"/>
        </w:rPr>
        <w:t xml:space="preserve">et pour finir le </w:t>
      </w:r>
      <w:r w:rsidR="006A6771" w:rsidRPr="00604DF4">
        <w:rPr>
          <w:rFonts w:ascii="Times New Roman" w:hAnsi="Times New Roman" w:cs="Times New Roman"/>
          <w:bCs/>
          <w:sz w:val="24"/>
          <w:szCs w:val="24"/>
        </w:rPr>
        <w:t xml:space="preserve">refus, </w:t>
      </w:r>
      <w:r w:rsidR="006B0FAA">
        <w:rPr>
          <w:rFonts w:ascii="Times New Roman" w:hAnsi="Times New Roman" w:cs="Times New Roman"/>
          <w:bCs/>
          <w:sz w:val="24"/>
          <w:szCs w:val="24"/>
        </w:rPr>
        <w:t>et l’</w:t>
      </w:r>
      <w:r w:rsidR="006A6771" w:rsidRPr="00604DF4">
        <w:rPr>
          <w:rFonts w:ascii="Times New Roman" w:hAnsi="Times New Roman" w:cs="Times New Roman"/>
          <w:bCs/>
          <w:sz w:val="24"/>
          <w:szCs w:val="24"/>
        </w:rPr>
        <w:t>impossibilité</w:t>
      </w:r>
      <w:r w:rsidR="00A20121" w:rsidRPr="00604DF4">
        <w:rPr>
          <w:rFonts w:ascii="Times New Roman" w:hAnsi="Times New Roman" w:cs="Times New Roman"/>
          <w:b/>
          <w:bCs/>
          <w:sz w:val="24"/>
          <w:szCs w:val="24"/>
        </w:rPr>
        <w:t>.</w:t>
      </w:r>
    </w:p>
    <w:p w:rsidR="00267712" w:rsidRPr="00604DF4" w:rsidRDefault="00267712" w:rsidP="00604DF4">
      <w:pPr>
        <w:spacing w:after="0" w:line="240" w:lineRule="auto"/>
        <w:jc w:val="both"/>
        <w:rPr>
          <w:rFonts w:ascii="Times New Roman" w:hAnsi="Times New Roman" w:cs="Times New Roman"/>
          <w:sz w:val="24"/>
          <w:szCs w:val="24"/>
        </w:rPr>
      </w:pPr>
    </w:p>
    <w:p w:rsidR="006A6771" w:rsidRPr="00604DF4" w:rsidRDefault="00267712" w:rsidP="00267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2C1F77" w:rsidRDefault="00DC7914" w:rsidP="00604DF4">
      <w:pPr>
        <w:spacing w:line="240" w:lineRule="auto"/>
        <w:jc w:val="both"/>
        <w:rPr>
          <w:rFonts w:ascii="Times New Roman" w:hAnsi="Times New Roman" w:cs="Times New Roman"/>
          <w:sz w:val="24"/>
          <w:szCs w:val="24"/>
        </w:rPr>
      </w:pPr>
      <w:r w:rsidRPr="00F13E7D">
        <w:rPr>
          <w:rFonts w:ascii="Times New Roman" w:hAnsi="Times New Roman" w:cs="Times New Roman"/>
          <w:sz w:val="24"/>
          <w:szCs w:val="24"/>
        </w:rPr>
        <w:t>L</w:t>
      </w:r>
      <w:r w:rsidR="00F11998" w:rsidRPr="00F13E7D">
        <w:rPr>
          <w:rFonts w:ascii="Times New Roman" w:eastAsia="Times New Roman" w:hAnsi="Times New Roman" w:cs="Times New Roman"/>
          <w:sz w:val="24"/>
          <w:szCs w:val="24"/>
          <w:lang w:eastAsia="fr-FR"/>
        </w:rPr>
        <w:t xml:space="preserve">a contractualisation a amené un autre rapport aux familles. </w:t>
      </w:r>
      <w:r w:rsidRPr="00F13E7D">
        <w:rPr>
          <w:rFonts w:ascii="Times New Roman" w:eastAsia="Times New Roman" w:hAnsi="Times New Roman" w:cs="Times New Roman"/>
          <w:sz w:val="24"/>
          <w:szCs w:val="24"/>
          <w:lang w:eastAsia="fr-FR"/>
        </w:rPr>
        <w:t xml:space="preserve">Elle </w:t>
      </w:r>
      <w:r w:rsidRPr="00F13E7D">
        <w:rPr>
          <w:rFonts w:ascii="Times New Roman" w:hAnsi="Times New Roman" w:cs="Times New Roman"/>
          <w:sz w:val="24"/>
          <w:szCs w:val="24"/>
        </w:rPr>
        <w:t>a</w:t>
      </w:r>
      <w:r w:rsidR="00674DB4" w:rsidRPr="00F13E7D">
        <w:rPr>
          <w:rFonts w:ascii="Times New Roman" w:hAnsi="Times New Roman" w:cs="Times New Roman"/>
          <w:sz w:val="24"/>
          <w:szCs w:val="24"/>
        </w:rPr>
        <w:t xml:space="preserve"> fortement amélioré les conditions de maintien des liens entre parents et enfants e</w:t>
      </w:r>
      <w:r w:rsidRPr="00F13E7D">
        <w:rPr>
          <w:rFonts w:ascii="Times New Roman" w:hAnsi="Times New Roman" w:cs="Times New Roman"/>
          <w:sz w:val="24"/>
          <w:szCs w:val="24"/>
        </w:rPr>
        <w:t>t le statut accordé aux parents. Toutefois,</w:t>
      </w:r>
      <w:r w:rsidR="00674DB4" w:rsidRPr="00F13E7D">
        <w:rPr>
          <w:rFonts w:ascii="Times New Roman" w:hAnsi="Times New Roman" w:cs="Times New Roman"/>
          <w:sz w:val="24"/>
          <w:szCs w:val="24"/>
        </w:rPr>
        <w:t xml:space="preserve"> elle comprend de forte injonction au travail sur soi et de</w:t>
      </w:r>
      <w:r w:rsidR="00736B05" w:rsidRPr="00F13E7D">
        <w:rPr>
          <w:rFonts w:ascii="Times New Roman" w:hAnsi="Times New Roman" w:cs="Times New Roman"/>
          <w:sz w:val="24"/>
          <w:szCs w:val="24"/>
        </w:rPr>
        <w:t>s</w:t>
      </w:r>
      <w:r w:rsidR="00674DB4" w:rsidRPr="00F13E7D">
        <w:rPr>
          <w:rFonts w:ascii="Times New Roman" w:hAnsi="Times New Roman" w:cs="Times New Roman"/>
          <w:sz w:val="24"/>
          <w:szCs w:val="24"/>
        </w:rPr>
        <w:t xml:space="preserve"> normes d’implication parentales que de nombreux parents ne sont pas en mesure de s’approprier. </w:t>
      </w:r>
      <w:r w:rsidR="00736B05" w:rsidRPr="00F13E7D">
        <w:rPr>
          <w:rFonts w:ascii="Times New Roman" w:hAnsi="Times New Roman" w:cs="Times New Roman"/>
          <w:sz w:val="24"/>
          <w:szCs w:val="24"/>
        </w:rPr>
        <w:t>Dans le cadre de la protection administrative, les frontières</w:t>
      </w:r>
      <w:r w:rsidR="006A6771" w:rsidRPr="00F13E7D">
        <w:rPr>
          <w:rFonts w:ascii="Times New Roman" w:hAnsi="Times New Roman" w:cs="Times New Roman"/>
          <w:sz w:val="24"/>
          <w:szCs w:val="24"/>
        </w:rPr>
        <w:t xml:space="preserve"> entre aide et co</w:t>
      </w:r>
      <w:r w:rsidR="00736B05" w:rsidRPr="00F13E7D">
        <w:rPr>
          <w:rFonts w:ascii="Times New Roman" w:hAnsi="Times New Roman" w:cs="Times New Roman"/>
          <w:sz w:val="24"/>
          <w:szCs w:val="24"/>
        </w:rPr>
        <w:t>ntrôle, individualisation de la prise en charge et standardisation des comportements parentaux sont t</w:t>
      </w:r>
      <w:r w:rsidR="001C0915">
        <w:rPr>
          <w:rFonts w:ascii="Times New Roman" w:hAnsi="Times New Roman" w:cs="Times New Roman"/>
          <w:sz w:val="24"/>
          <w:szCs w:val="24"/>
        </w:rPr>
        <w:t>é</w:t>
      </w:r>
      <w:r w:rsidR="00736B05" w:rsidRPr="00F13E7D">
        <w:rPr>
          <w:rFonts w:ascii="Times New Roman" w:hAnsi="Times New Roman" w:cs="Times New Roman"/>
          <w:sz w:val="24"/>
          <w:szCs w:val="24"/>
        </w:rPr>
        <w:t xml:space="preserve">nues. </w:t>
      </w:r>
      <w:r w:rsidR="006A6771" w:rsidRPr="00F13E7D">
        <w:rPr>
          <w:rFonts w:ascii="Times New Roman" w:hAnsi="Times New Roman" w:cs="Times New Roman"/>
          <w:sz w:val="24"/>
          <w:szCs w:val="24"/>
        </w:rPr>
        <w:t>S</w:t>
      </w:r>
      <w:r w:rsidR="00736B05" w:rsidRPr="00F13E7D">
        <w:rPr>
          <w:rFonts w:ascii="Times New Roman" w:hAnsi="Times New Roman" w:cs="Times New Roman"/>
          <w:sz w:val="24"/>
          <w:szCs w:val="24"/>
        </w:rPr>
        <w:t>i le contrat passé entre l’Aide sociale à l’enfance, ses mandants</w:t>
      </w:r>
      <w:r w:rsidR="006A6771" w:rsidRPr="00F13E7D">
        <w:rPr>
          <w:rFonts w:ascii="Times New Roman" w:hAnsi="Times New Roman" w:cs="Times New Roman"/>
          <w:sz w:val="24"/>
          <w:szCs w:val="24"/>
        </w:rPr>
        <w:t xml:space="preserve"> </w:t>
      </w:r>
      <w:r w:rsidR="00736B05" w:rsidRPr="00F13E7D">
        <w:rPr>
          <w:rFonts w:ascii="Times New Roman" w:hAnsi="Times New Roman" w:cs="Times New Roman"/>
          <w:sz w:val="24"/>
          <w:szCs w:val="24"/>
        </w:rPr>
        <w:t xml:space="preserve">et les familles </w:t>
      </w:r>
      <w:r w:rsidR="006A6771" w:rsidRPr="00F13E7D">
        <w:rPr>
          <w:rFonts w:ascii="Times New Roman" w:hAnsi="Times New Roman" w:cs="Times New Roman"/>
          <w:sz w:val="24"/>
          <w:szCs w:val="24"/>
        </w:rPr>
        <w:t xml:space="preserve">suppose une certaine </w:t>
      </w:r>
      <w:r w:rsidR="00736B05" w:rsidRPr="00F13E7D">
        <w:rPr>
          <w:rFonts w:ascii="Times New Roman" w:hAnsi="Times New Roman" w:cs="Times New Roman"/>
          <w:sz w:val="24"/>
          <w:szCs w:val="24"/>
        </w:rPr>
        <w:t xml:space="preserve">égalité entre acteurs, </w:t>
      </w:r>
      <w:r w:rsidR="00564856">
        <w:rPr>
          <w:rFonts w:ascii="Times New Roman" w:hAnsi="Times New Roman" w:cs="Times New Roman"/>
          <w:sz w:val="24"/>
          <w:szCs w:val="24"/>
        </w:rPr>
        <w:t>elle reste toutefois dissymétrique. L</w:t>
      </w:r>
      <w:r w:rsidR="006A6771" w:rsidRPr="00F13E7D">
        <w:rPr>
          <w:rFonts w:ascii="Times New Roman" w:hAnsi="Times New Roman" w:cs="Times New Roman"/>
          <w:sz w:val="24"/>
          <w:szCs w:val="24"/>
        </w:rPr>
        <w:t xml:space="preserve">a contrainte est fortement </w:t>
      </w:r>
      <w:proofErr w:type="spellStart"/>
      <w:r w:rsidR="006A6771" w:rsidRPr="00F13E7D">
        <w:rPr>
          <w:rFonts w:ascii="Times New Roman" w:hAnsi="Times New Roman" w:cs="Times New Roman"/>
          <w:sz w:val="24"/>
          <w:szCs w:val="24"/>
        </w:rPr>
        <w:t>euphémi</w:t>
      </w:r>
      <w:r w:rsidR="008853D0" w:rsidRPr="00F13E7D">
        <w:rPr>
          <w:rFonts w:ascii="Times New Roman" w:hAnsi="Times New Roman" w:cs="Times New Roman"/>
          <w:sz w:val="24"/>
          <w:szCs w:val="24"/>
        </w:rPr>
        <w:t>sé</w:t>
      </w:r>
      <w:r w:rsidR="00564856">
        <w:rPr>
          <w:rFonts w:ascii="Times New Roman" w:hAnsi="Times New Roman" w:cs="Times New Roman"/>
          <w:sz w:val="24"/>
          <w:szCs w:val="24"/>
        </w:rPr>
        <w:t>e</w:t>
      </w:r>
      <w:proofErr w:type="spellEnd"/>
      <w:r w:rsidR="008853D0" w:rsidRPr="00F13E7D">
        <w:rPr>
          <w:rFonts w:ascii="Times New Roman" w:hAnsi="Times New Roman" w:cs="Times New Roman"/>
          <w:sz w:val="24"/>
          <w:szCs w:val="24"/>
        </w:rPr>
        <w:t xml:space="preserve"> en protection administrative.</w:t>
      </w:r>
      <w:r w:rsidR="006A6771" w:rsidRPr="00F13E7D">
        <w:rPr>
          <w:rFonts w:ascii="Times New Roman" w:hAnsi="Times New Roman" w:cs="Times New Roman"/>
          <w:sz w:val="24"/>
          <w:szCs w:val="24"/>
        </w:rPr>
        <w:t xml:space="preserve"> </w:t>
      </w:r>
      <w:r w:rsidR="008853D0" w:rsidRPr="00F13E7D">
        <w:rPr>
          <w:rFonts w:ascii="Times New Roman" w:hAnsi="Times New Roman" w:cs="Times New Roman"/>
          <w:sz w:val="24"/>
          <w:szCs w:val="24"/>
        </w:rPr>
        <w:t>L’</w:t>
      </w:r>
      <w:r w:rsidR="006A6771" w:rsidRPr="00F13E7D">
        <w:rPr>
          <w:rFonts w:ascii="Times New Roman" w:hAnsi="Times New Roman" w:cs="Times New Roman"/>
          <w:sz w:val="24"/>
          <w:szCs w:val="24"/>
        </w:rPr>
        <w:t xml:space="preserve">accord </w:t>
      </w:r>
      <w:r w:rsidR="008853D0" w:rsidRPr="00F13E7D">
        <w:rPr>
          <w:rFonts w:ascii="Times New Roman" w:hAnsi="Times New Roman" w:cs="Times New Roman"/>
          <w:sz w:val="24"/>
          <w:szCs w:val="24"/>
        </w:rPr>
        <w:t xml:space="preserve">est souvent </w:t>
      </w:r>
      <w:r w:rsidR="006A6771" w:rsidRPr="00F13E7D">
        <w:rPr>
          <w:rFonts w:ascii="Times New Roman" w:hAnsi="Times New Roman" w:cs="Times New Roman"/>
          <w:sz w:val="24"/>
          <w:szCs w:val="24"/>
        </w:rPr>
        <w:t xml:space="preserve">placé </w:t>
      </w:r>
      <w:r w:rsidRPr="00F13E7D">
        <w:rPr>
          <w:rFonts w:ascii="Times New Roman" w:hAnsi="Times New Roman" w:cs="Times New Roman"/>
          <w:sz w:val="24"/>
          <w:szCs w:val="24"/>
        </w:rPr>
        <w:t>sous la peur du placement</w:t>
      </w:r>
      <w:r w:rsidR="004B76D6" w:rsidRPr="00F13E7D">
        <w:rPr>
          <w:rFonts w:ascii="Times New Roman" w:hAnsi="Times New Roman" w:cs="Times New Roman"/>
          <w:sz w:val="24"/>
          <w:szCs w:val="24"/>
        </w:rPr>
        <w:t xml:space="preserve"> pour les familles</w:t>
      </w:r>
      <w:r w:rsidR="00736B05" w:rsidRPr="00F13E7D">
        <w:rPr>
          <w:rFonts w:ascii="Times New Roman" w:hAnsi="Times New Roman" w:cs="Times New Roman"/>
          <w:sz w:val="24"/>
          <w:szCs w:val="24"/>
        </w:rPr>
        <w:t>.</w:t>
      </w:r>
      <w:r w:rsidRPr="00F13E7D">
        <w:rPr>
          <w:rFonts w:ascii="Times New Roman" w:hAnsi="Times New Roman" w:cs="Times New Roman"/>
          <w:sz w:val="24"/>
          <w:szCs w:val="24"/>
        </w:rPr>
        <w:t xml:space="preserve"> </w:t>
      </w:r>
    </w:p>
    <w:p w:rsidR="00617B3E" w:rsidRDefault="00736B05" w:rsidP="00604DF4">
      <w:pPr>
        <w:spacing w:line="240" w:lineRule="auto"/>
        <w:jc w:val="both"/>
        <w:rPr>
          <w:rFonts w:ascii="Times New Roman" w:hAnsi="Times New Roman" w:cs="Times New Roman"/>
          <w:sz w:val="24"/>
          <w:szCs w:val="24"/>
        </w:rPr>
      </w:pPr>
      <w:r w:rsidRPr="00F13E7D">
        <w:rPr>
          <w:rFonts w:ascii="Times New Roman" w:hAnsi="Times New Roman" w:cs="Times New Roman"/>
          <w:sz w:val="24"/>
          <w:szCs w:val="24"/>
        </w:rPr>
        <w:t xml:space="preserve">Ce travail en cours </w:t>
      </w:r>
      <w:r w:rsidR="004B76D6" w:rsidRPr="00F13E7D">
        <w:rPr>
          <w:rFonts w:ascii="Times New Roman" w:hAnsi="Times New Roman" w:cs="Times New Roman"/>
          <w:sz w:val="24"/>
          <w:szCs w:val="24"/>
        </w:rPr>
        <w:t>se centre</w:t>
      </w:r>
      <w:r w:rsidRPr="00F13E7D">
        <w:rPr>
          <w:rFonts w:ascii="Times New Roman" w:hAnsi="Times New Roman" w:cs="Times New Roman"/>
          <w:sz w:val="24"/>
          <w:szCs w:val="24"/>
        </w:rPr>
        <w:t xml:space="preserve"> actuellement sur les échecs en protection administrative</w:t>
      </w:r>
      <w:r w:rsidR="004B76D6" w:rsidRPr="00F13E7D">
        <w:rPr>
          <w:rFonts w:ascii="Times New Roman" w:hAnsi="Times New Roman" w:cs="Times New Roman"/>
          <w:sz w:val="24"/>
          <w:szCs w:val="24"/>
        </w:rPr>
        <w:t xml:space="preserve"> par l’analyse de dossiers de demande de judiciarisation par l’aide sociale à l’enfance</w:t>
      </w:r>
      <w:r w:rsidRPr="00F13E7D">
        <w:rPr>
          <w:rFonts w:ascii="Times New Roman" w:hAnsi="Times New Roman" w:cs="Times New Roman"/>
          <w:sz w:val="24"/>
          <w:szCs w:val="24"/>
        </w:rPr>
        <w:t>.</w:t>
      </w:r>
      <w:r w:rsidR="004B76D6" w:rsidRPr="00F13E7D">
        <w:rPr>
          <w:rFonts w:ascii="Times New Roman" w:hAnsi="Times New Roman" w:cs="Times New Roman"/>
          <w:sz w:val="24"/>
          <w:szCs w:val="24"/>
        </w:rPr>
        <w:t xml:space="preserve"> Il s’agit de comprendre</w:t>
      </w:r>
      <w:r w:rsidR="00F6761A" w:rsidRPr="00F13E7D">
        <w:rPr>
          <w:rFonts w:ascii="Times New Roman" w:hAnsi="Times New Roman" w:cs="Times New Roman"/>
          <w:sz w:val="24"/>
          <w:szCs w:val="24"/>
        </w:rPr>
        <w:t xml:space="preserve"> </w:t>
      </w:r>
      <w:r w:rsidR="008853D0" w:rsidRPr="00F13E7D">
        <w:rPr>
          <w:rFonts w:ascii="Times New Roman" w:hAnsi="Times New Roman" w:cs="Times New Roman"/>
          <w:sz w:val="24"/>
          <w:szCs w:val="24"/>
        </w:rPr>
        <w:t xml:space="preserve">ce qui fait basculer une mesure administrative </w:t>
      </w:r>
      <w:r w:rsidR="009C2D75">
        <w:rPr>
          <w:rFonts w:ascii="Times New Roman" w:hAnsi="Times New Roman" w:cs="Times New Roman"/>
          <w:sz w:val="24"/>
          <w:szCs w:val="24"/>
        </w:rPr>
        <w:t>vers une</w:t>
      </w:r>
      <w:r w:rsidR="008853D0" w:rsidRPr="00F13E7D">
        <w:rPr>
          <w:rFonts w:ascii="Times New Roman" w:hAnsi="Times New Roman" w:cs="Times New Roman"/>
          <w:sz w:val="24"/>
          <w:szCs w:val="24"/>
        </w:rPr>
        <w:t xml:space="preserve"> mesure judiciaire</w:t>
      </w:r>
      <w:r w:rsidR="00471BDE">
        <w:rPr>
          <w:rFonts w:ascii="Times New Roman" w:hAnsi="Times New Roman" w:cs="Times New Roman"/>
          <w:sz w:val="24"/>
          <w:szCs w:val="24"/>
        </w:rPr>
        <w:t xml:space="preserve"> pour les professionnels</w:t>
      </w:r>
      <w:r w:rsidR="00DB4D68">
        <w:rPr>
          <w:rFonts w:ascii="Times New Roman" w:hAnsi="Times New Roman" w:cs="Times New Roman"/>
          <w:sz w:val="24"/>
          <w:szCs w:val="24"/>
        </w:rPr>
        <w:t xml:space="preserve">, de comprendre la diversité </w:t>
      </w:r>
      <w:bookmarkStart w:id="0" w:name="_GoBack"/>
      <w:bookmarkEnd w:id="0"/>
      <w:r w:rsidR="00DB4D68">
        <w:rPr>
          <w:rFonts w:ascii="Times New Roman" w:hAnsi="Times New Roman" w:cs="Times New Roman"/>
          <w:sz w:val="24"/>
          <w:szCs w:val="24"/>
        </w:rPr>
        <w:t>des</w:t>
      </w:r>
      <w:r w:rsidR="0098363D">
        <w:rPr>
          <w:rFonts w:ascii="Times New Roman" w:hAnsi="Times New Roman" w:cs="Times New Roman"/>
          <w:sz w:val="24"/>
          <w:szCs w:val="24"/>
        </w:rPr>
        <w:t xml:space="preserve"> seuils d’interprétation des professionnels des trois critères de saisine </w:t>
      </w:r>
      <w:proofErr w:type="gramStart"/>
      <w:r w:rsidR="0098363D">
        <w:rPr>
          <w:rFonts w:ascii="Times New Roman" w:hAnsi="Times New Roman" w:cs="Times New Roman"/>
          <w:sz w:val="24"/>
          <w:szCs w:val="24"/>
        </w:rPr>
        <w:t>du</w:t>
      </w:r>
      <w:proofErr w:type="gramEnd"/>
      <w:r w:rsidR="0098363D">
        <w:rPr>
          <w:rFonts w:ascii="Times New Roman" w:hAnsi="Times New Roman" w:cs="Times New Roman"/>
          <w:sz w:val="24"/>
          <w:szCs w:val="24"/>
        </w:rPr>
        <w:t xml:space="preserve"> judiciaire</w:t>
      </w:r>
      <w:r w:rsidR="008853D0" w:rsidRPr="00F13E7D">
        <w:rPr>
          <w:rFonts w:ascii="Times New Roman" w:hAnsi="Times New Roman" w:cs="Times New Roman"/>
          <w:sz w:val="24"/>
          <w:szCs w:val="24"/>
        </w:rPr>
        <w:t>.</w:t>
      </w:r>
      <w:r w:rsidR="00471BDE">
        <w:rPr>
          <w:rFonts w:ascii="Times New Roman" w:hAnsi="Times New Roman" w:cs="Times New Roman"/>
          <w:sz w:val="24"/>
          <w:szCs w:val="24"/>
        </w:rPr>
        <w:t xml:space="preserve"> Mais il serait également éclairant de voir cette judiciarisation du point de vue des parents.</w:t>
      </w:r>
      <w:r w:rsidRPr="00F13E7D">
        <w:rPr>
          <w:rFonts w:ascii="Times New Roman" w:hAnsi="Times New Roman" w:cs="Times New Roman"/>
          <w:sz w:val="24"/>
          <w:szCs w:val="24"/>
        </w:rPr>
        <w:t xml:space="preserve"> </w:t>
      </w:r>
      <w:r w:rsidR="008853D0" w:rsidRPr="00F13E7D">
        <w:rPr>
          <w:rFonts w:ascii="Times New Roman" w:hAnsi="Times New Roman" w:cs="Times New Roman"/>
          <w:sz w:val="24"/>
          <w:szCs w:val="24"/>
        </w:rPr>
        <w:t>Q</w:t>
      </w:r>
      <w:r w:rsidRPr="00F13E7D">
        <w:rPr>
          <w:rFonts w:ascii="Times New Roman" w:hAnsi="Times New Roman" w:cs="Times New Roman"/>
          <w:sz w:val="24"/>
          <w:szCs w:val="24"/>
        </w:rPr>
        <w:t>uell</w:t>
      </w:r>
      <w:r w:rsidR="006A6771" w:rsidRPr="00F13E7D">
        <w:rPr>
          <w:rFonts w:ascii="Times New Roman" w:hAnsi="Times New Roman" w:cs="Times New Roman"/>
          <w:sz w:val="24"/>
          <w:szCs w:val="24"/>
        </w:rPr>
        <w:t>es ressources</w:t>
      </w:r>
      <w:r w:rsidRPr="00F13E7D">
        <w:rPr>
          <w:rFonts w:ascii="Times New Roman" w:hAnsi="Times New Roman" w:cs="Times New Roman"/>
          <w:sz w:val="24"/>
          <w:szCs w:val="24"/>
        </w:rPr>
        <w:t xml:space="preserve"> </w:t>
      </w:r>
      <w:r w:rsidR="005F6E9A">
        <w:rPr>
          <w:rFonts w:ascii="Times New Roman" w:hAnsi="Times New Roman" w:cs="Times New Roman"/>
          <w:sz w:val="24"/>
          <w:szCs w:val="24"/>
        </w:rPr>
        <w:t>mettent-ils en œuvre pour que cette</w:t>
      </w:r>
      <w:r w:rsidR="006A6771" w:rsidRPr="00F13E7D">
        <w:rPr>
          <w:rFonts w:ascii="Times New Roman" w:hAnsi="Times New Roman" w:cs="Times New Roman"/>
          <w:sz w:val="24"/>
          <w:szCs w:val="24"/>
        </w:rPr>
        <w:t xml:space="preserve"> mesure </w:t>
      </w:r>
      <w:r w:rsidR="005F6E9A">
        <w:rPr>
          <w:rFonts w:ascii="Times New Roman" w:hAnsi="Times New Roman" w:cs="Times New Roman"/>
          <w:sz w:val="24"/>
          <w:szCs w:val="24"/>
        </w:rPr>
        <w:t xml:space="preserve">leur soit </w:t>
      </w:r>
      <w:r w:rsidR="006A6771" w:rsidRPr="00F13E7D">
        <w:rPr>
          <w:rFonts w:ascii="Times New Roman" w:hAnsi="Times New Roman" w:cs="Times New Roman"/>
          <w:sz w:val="24"/>
          <w:szCs w:val="24"/>
        </w:rPr>
        <w:t>fortement positive,</w:t>
      </w:r>
      <w:r w:rsidRPr="00F13E7D">
        <w:rPr>
          <w:rFonts w:ascii="Times New Roman" w:hAnsi="Times New Roman" w:cs="Times New Roman"/>
          <w:sz w:val="24"/>
          <w:szCs w:val="24"/>
        </w:rPr>
        <w:t xml:space="preserve"> </w:t>
      </w:r>
      <w:r w:rsidR="004B76D6" w:rsidRPr="00F13E7D">
        <w:rPr>
          <w:rFonts w:ascii="Times New Roman" w:hAnsi="Times New Roman" w:cs="Times New Roman"/>
          <w:sz w:val="24"/>
          <w:szCs w:val="24"/>
        </w:rPr>
        <w:t>et à l’inverse</w:t>
      </w:r>
      <w:r w:rsidR="0056475E">
        <w:rPr>
          <w:rFonts w:ascii="Times New Roman" w:hAnsi="Times New Roman" w:cs="Times New Roman"/>
          <w:sz w:val="24"/>
          <w:szCs w:val="24"/>
        </w:rPr>
        <w:t xml:space="preserve"> quels supports</w:t>
      </w:r>
      <w:r w:rsidR="008853D0" w:rsidRPr="00F13E7D">
        <w:rPr>
          <w:rFonts w:ascii="Times New Roman" w:hAnsi="Times New Roman" w:cs="Times New Roman"/>
          <w:sz w:val="24"/>
          <w:szCs w:val="24"/>
        </w:rPr>
        <w:t xml:space="preserve"> ont</w:t>
      </w:r>
      <w:r w:rsidR="004B76D6" w:rsidRPr="00F13E7D">
        <w:rPr>
          <w:rFonts w:ascii="Times New Roman" w:hAnsi="Times New Roman" w:cs="Times New Roman"/>
          <w:sz w:val="24"/>
          <w:szCs w:val="24"/>
        </w:rPr>
        <w:t xml:space="preserve"> pu manquer</w:t>
      </w:r>
      <w:r w:rsidRPr="00F13E7D">
        <w:rPr>
          <w:rFonts w:ascii="Times New Roman" w:hAnsi="Times New Roman" w:cs="Times New Roman"/>
          <w:sz w:val="24"/>
          <w:szCs w:val="24"/>
        </w:rPr>
        <w:t xml:space="preserve"> </w:t>
      </w:r>
      <w:r w:rsidR="009C2D75">
        <w:rPr>
          <w:rFonts w:ascii="Times New Roman" w:hAnsi="Times New Roman" w:cs="Times New Roman"/>
          <w:sz w:val="24"/>
          <w:szCs w:val="24"/>
        </w:rPr>
        <w:t xml:space="preserve">pour les familles qui voient </w:t>
      </w:r>
      <w:r w:rsidR="0097263F">
        <w:rPr>
          <w:rFonts w:ascii="Times New Roman" w:hAnsi="Times New Roman" w:cs="Times New Roman"/>
          <w:sz w:val="24"/>
          <w:szCs w:val="24"/>
        </w:rPr>
        <w:t>une</w:t>
      </w:r>
      <w:r w:rsidR="009C2D75">
        <w:rPr>
          <w:rFonts w:ascii="Times New Roman" w:hAnsi="Times New Roman" w:cs="Times New Roman"/>
          <w:sz w:val="24"/>
          <w:szCs w:val="24"/>
        </w:rPr>
        <w:t xml:space="preserve"> mesure administrative </w:t>
      </w:r>
      <w:r w:rsidR="0097263F">
        <w:rPr>
          <w:rFonts w:ascii="Times New Roman" w:hAnsi="Times New Roman" w:cs="Times New Roman"/>
          <w:sz w:val="24"/>
          <w:szCs w:val="24"/>
        </w:rPr>
        <w:t>basculer en</w:t>
      </w:r>
      <w:r w:rsidR="009C2D75">
        <w:rPr>
          <w:rFonts w:ascii="Times New Roman" w:hAnsi="Times New Roman" w:cs="Times New Roman"/>
          <w:sz w:val="24"/>
          <w:szCs w:val="24"/>
        </w:rPr>
        <w:t xml:space="preserve"> </w:t>
      </w:r>
      <w:r w:rsidR="005F6E9A">
        <w:rPr>
          <w:rFonts w:ascii="Times New Roman" w:hAnsi="Times New Roman" w:cs="Times New Roman"/>
          <w:sz w:val="24"/>
          <w:szCs w:val="24"/>
        </w:rPr>
        <w:t xml:space="preserve">mesure </w:t>
      </w:r>
      <w:r w:rsidR="009C2D75">
        <w:rPr>
          <w:rFonts w:ascii="Times New Roman" w:hAnsi="Times New Roman" w:cs="Times New Roman"/>
          <w:sz w:val="24"/>
          <w:szCs w:val="24"/>
        </w:rPr>
        <w:t xml:space="preserve">judiciaire </w:t>
      </w:r>
      <w:r w:rsidR="0097263F">
        <w:rPr>
          <w:rFonts w:ascii="Times New Roman" w:hAnsi="Times New Roman" w:cs="Times New Roman"/>
          <w:sz w:val="24"/>
          <w:szCs w:val="24"/>
        </w:rPr>
        <w:t xml:space="preserve">par une </w:t>
      </w:r>
      <w:r w:rsidRPr="00F13E7D">
        <w:rPr>
          <w:rFonts w:ascii="Times New Roman" w:hAnsi="Times New Roman" w:cs="Times New Roman"/>
          <w:sz w:val="24"/>
          <w:szCs w:val="24"/>
        </w:rPr>
        <w:t xml:space="preserve">AEMO ou </w:t>
      </w:r>
      <w:r w:rsidR="0097263F">
        <w:rPr>
          <w:rFonts w:ascii="Times New Roman" w:hAnsi="Times New Roman" w:cs="Times New Roman"/>
          <w:sz w:val="24"/>
          <w:szCs w:val="24"/>
        </w:rPr>
        <w:t>u</w:t>
      </w:r>
      <w:r w:rsidRPr="00F13E7D">
        <w:rPr>
          <w:rFonts w:ascii="Times New Roman" w:hAnsi="Times New Roman" w:cs="Times New Roman"/>
          <w:sz w:val="24"/>
          <w:szCs w:val="24"/>
        </w:rPr>
        <w:t>n placement</w:t>
      </w:r>
      <w:r w:rsidR="0097263F">
        <w:rPr>
          <w:rFonts w:ascii="Times New Roman" w:hAnsi="Times New Roman" w:cs="Times New Roman"/>
          <w:sz w:val="24"/>
          <w:szCs w:val="24"/>
        </w:rPr>
        <w:t xml:space="preserve"> de leur enfant en institution</w:t>
      </w:r>
      <w:r w:rsidRPr="00F13E7D">
        <w:rPr>
          <w:rFonts w:ascii="Times New Roman" w:hAnsi="Times New Roman" w:cs="Times New Roman"/>
          <w:sz w:val="24"/>
          <w:szCs w:val="24"/>
        </w:rPr>
        <w:t>.</w:t>
      </w:r>
      <w:r w:rsidR="006A6771" w:rsidRPr="00F13E7D">
        <w:rPr>
          <w:rFonts w:ascii="Times New Roman" w:hAnsi="Times New Roman" w:cs="Times New Roman"/>
          <w:sz w:val="24"/>
          <w:szCs w:val="24"/>
        </w:rPr>
        <w:t xml:space="preserve"> </w:t>
      </w:r>
      <w:r w:rsidR="004B76D6" w:rsidRPr="00F13E7D">
        <w:rPr>
          <w:rFonts w:ascii="Times New Roman" w:hAnsi="Times New Roman" w:cs="Times New Roman"/>
          <w:sz w:val="24"/>
          <w:szCs w:val="24"/>
        </w:rPr>
        <w:t>Seulement d</w:t>
      </w:r>
      <w:r w:rsidR="006A6771" w:rsidRPr="00F13E7D">
        <w:rPr>
          <w:rFonts w:ascii="Times New Roman" w:hAnsi="Times New Roman" w:cs="Times New Roman"/>
          <w:sz w:val="24"/>
          <w:szCs w:val="24"/>
        </w:rPr>
        <w:t xml:space="preserve">eux familles </w:t>
      </w:r>
      <w:r w:rsidR="008853D0" w:rsidRPr="00F13E7D">
        <w:rPr>
          <w:rFonts w:ascii="Times New Roman" w:hAnsi="Times New Roman" w:cs="Times New Roman"/>
          <w:sz w:val="24"/>
          <w:szCs w:val="24"/>
        </w:rPr>
        <w:t xml:space="preserve">ont été pour le moment interviewées. </w:t>
      </w:r>
      <w:r w:rsidR="00F6761A" w:rsidRPr="00F13E7D">
        <w:rPr>
          <w:rFonts w:ascii="Times New Roman" w:hAnsi="Times New Roman" w:cs="Times New Roman"/>
          <w:sz w:val="24"/>
          <w:szCs w:val="24"/>
        </w:rPr>
        <w:t>L</w:t>
      </w:r>
      <w:r w:rsidR="006A6771" w:rsidRPr="00F13E7D">
        <w:rPr>
          <w:rFonts w:ascii="Times New Roman" w:hAnsi="Times New Roman" w:cs="Times New Roman"/>
          <w:sz w:val="24"/>
          <w:szCs w:val="24"/>
        </w:rPr>
        <w:t>es parents</w:t>
      </w:r>
      <w:r w:rsidR="008853D0" w:rsidRPr="00F13E7D">
        <w:rPr>
          <w:rFonts w:ascii="Times New Roman" w:hAnsi="Times New Roman" w:cs="Times New Roman"/>
          <w:sz w:val="24"/>
          <w:szCs w:val="24"/>
        </w:rPr>
        <w:t>,</w:t>
      </w:r>
      <w:r w:rsidR="006A6771" w:rsidRPr="00F13E7D">
        <w:rPr>
          <w:rFonts w:ascii="Times New Roman" w:hAnsi="Times New Roman" w:cs="Times New Roman"/>
          <w:sz w:val="24"/>
          <w:szCs w:val="24"/>
        </w:rPr>
        <w:t xml:space="preserve"> considéré</w:t>
      </w:r>
      <w:r w:rsidR="004B76D6" w:rsidRPr="00F13E7D">
        <w:rPr>
          <w:rFonts w:ascii="Times New Roman" w:hAnsi="Times New Roman" w:cs="Times New Roman"/>
          <w:sz w:val="24"/>
          <w:szCs w:val="24"/>
        </w:rPr>
        <w:t>s</w:t>
      </w:r>
      <w:r w:rsidR="006A6771" w:rsidRPr="00F13E7D">
        <w:rPr>
          <w:rFonts w:ascii="Times New Roman" w:hAnsi="Times New Roman" w:cs="Times New Roman"/>
          <w:sz w:val="24"/>
          <w:szCs w:val="24"/>
        </w:rPr>
        <w:t xml:space="preserve"> c</w:t>
      </w:r>
      <w:r w:rsidR="008853D0" w:rsidRPr="00F13E7D">
        <w:rPr>
          <w:rFonts w:ascii="Times New Roman" w:hAnsi="Times New Roman" w:cs="Times New Roman"/>
          <w:sz w:val="24"/>
          <w:szCs w:val="24"/>
        </w:rPr>
        <w:t>omme « déficient</w:t>
      </w:r>
      <w:r w:rsidR="0097263F">
        <w:rPr>
          <w:rFonts w:ascii="Times New Roman" w:hAnsi="Times New Roman" w:cs="Times New Roman"/>
          <w:sz w:val="24"/>
          <w:szCs w:val="24"/>
        </w:rPr>
        <w:t>s</w:t>
      </w:r>
      <w:r w:rsidR="008853D0" w:rsidRPr="00F13E7D">
        <w:rPr>
          <w:rFonts w:ascii="Times New Roman" w:hAnsi="Times New Roman" w:cs="Times New Roman"/>
          <w:sz w:val="24"/>
          <w:szCs w:val="24"/>
        </w:rPr>
        <w:t xml:space="preserve"> intelle</w:t>
      </w:r>
      <w:r w:rsidR="00BE41F8">
        <w:rPr>
          <w:rFonts w:ascii="Times New Roman" w:hAnsi="Times New Roman" w:cs="Times New Roman"/>
          <w:sz w:val="24"/>
          <w:szCs w:val="24"/>
        </w:rPr>
        <w:t>ctuel</w:t>
      </w:r>
      <w:r w:rsidR="0097263F">
        <w:rPr>
          <w:rFonts w:ascii="Times New Roman" w:hAnsi="Times New Roman" w:cs="Times New Roman"/>
          <w:sz w:val="24"/>
          <w:szCs w:val="24"/>
        </w:rPr>
        <w:t>s</w:t>
      </w:r>
      <w:r w:rsidR="00BE41F8">
        <w:rPr>
          <w:rFonts w:ascii="Times New Roman" w:hAnsi="Times New Roman" w:cs="Times New Roman"/>
          <w:sz w:val="24"/>
          <w:szCs w:val="24"/>
        </w:rPr>
        <w:t xml:space="preserve"> », qui travaillent en </w:t>
      </w:r>
      <w:r w:rsidR="0066339F" w:rsidRPr="0066339F">
        <w:rPr>
          <w:rFonts w:ascii="Times New Roman" w:hAnsi="Times New Roman" w:cs="Times New Roman"/>
          <w:sz w:val="24"/>
          <w:szCs w:val="24"/>
        </w:rPr>
        <w:t>Établissement et service d'aide par le travail</w:t>
      </w:r>
      <w:r w:rsidR="0066339F">
        <w:rPr>
          <w:rFonts w:ascii="Times New Roman" w:hAnsi="Times New Roman" w:cs="Times New Roman"/>
          <w:sz w:val="24"/>
          <w:szCs w:val="24"/>
        </w:rPr>
        <w:t xml:space="preserve"> (ESAT)</w:t>
      </w:r>
      <w:r w:rsidR="00BE41F8">
        <w:rPr>
          <w:rFonts w:ascii="Times New Roman" w:hAnsi="Times New Roman" w:cs="Times New Roman"/>
          <w:sz w:val="24"/>
          <w:szCs w:val="24"/>
        </w:rPr>
        <w:t xml:space="preserve"> </w:t>
      </w:r>
      <w:r w:rsidR="008853D0" w:rsidRPr="00F13E7D">
        <w:rPr>
          <w:rFonts w:ascii="Times New Roman" w:hAnsi="Times New Roman" w:cs="Times New Roman"/>
          <w:sz w:val="24"/>
          <w:szCs w:val="24"/>
        </w:rPr>
        <w:t>pour certains d’entre eux,</w:t>
      </w:r>
      <w:r w:rsidR="006A6771" w:rsidRPr="00F13E7D">
        <w:rPr>
          <w:rFonts w:ascii="Times New Roman" w:hAnsi="Times New Roman" w:cs="Times New Roman"/>
          <w:sz w:val="24"/>
          <w:szCs w:val="24"/>
        </w:rPr>
        <w:t xml:space="preserve"> </w:t>
      </w:r>
      <w:r w:rsidR="004B76D6" w:rsidRPr="00F13E7D">
        <w:rPr>
          <w:rFonts w:ascii="Times New Roman" w:hAnsi="Times New Roman" w:cs="Times New Roman"/>
          <w:sz w:val="24"/>
          <w:szCs w:val="24"/>
        </w:rPr>
        <w:t xml:space="preserve">ont eu </w:t>
      </w:r>
      <w:r w:rsidRPr="00F13E7D">
        <w:rPr>
          <w:rFonts w:ascii="Times New Roman" w:hAnsi="Times New Roman" w:cs="Times New Roman"/>
          <w:sz w:val="24"/>
          <w:szCs w:val="24"/>
        </w:rPr>
        <w:t>le sentiment de « sortir la tête de l’eau</w:t>
      </w:r>
      <w:r w:rsidR="004B76D6" w:rsidRPr="00F13E7D">
        <w:rPr>
          <w:rFonts w:ascii="Times New Roman" w:hAnsi="Times New Roman" w:cs="Times New Roman"/>
          <w:sz w:val="24"/>
          <w:szCs w:val="24"/>
        </w:rPr>
        <w:t> » et de « pouvoir enfin s’exprimer »</w:t>
      </w:r>
      <w:r w:rsidR="008853D0" w:rsidRPr="00F13E7D">
        <w:rPr>
          <w:rFonts w:ascii="Times New Roman" w:hAnsi="Times New Roman" w:cs="Times New Roman"/>
          <w:sz w:val="24"/>
          <w:szCs w:val="24"/>
        </w:rPr>
        <w:t xml:space="preserve"> dans ce type de mesure</w:t>
      </w:r>
      <w:r w:rsidR="004B76D6" w:rsidRPr="00F13E7D">
        <w:rPr>
          <w:rFonts w:ascii="Times New Roman" w:hAnsi="Times New Roman" w:cs="Times New Roman"/>
          <w:sz w:val="24"/>
          <w:szCs w:val="24"/>
        </w:rPr>
        <w:t>, ceux-ci ayant d’abord connu pour leurs enfants un placement en inst</w:t>
      </w:r>
      <w:r w:rsidR="008853D0" w:rsidRPr="00F13E7D">
        <w:rPr>
          <w:rFonts w:ascii="Times New Roman" w:hAnsi="Times New Roman" w:cs="Times New Roman"/>
          <w:sz w:val="24"/>
          <w:szCs w:val="24"/>
        </w:rPr>
        <w:t>itution.</w:t>
      </w:r>
    </w:p>
    <w:p w:rsidR="006A6771" w:rsidRDefault="001C0915" w:rsidP="00604DF4">
      <w:pPr>
        <w:spacing w:line="240" w:lineRule="auto"/>
        <w:jc w:val="both"/>
        <w:rPr>
          <w:rFonts w:ascii="Times New Roman" w:hAnsi="Times New Roman" w:cs="Times New Roman"/>
          <w:sz w:val="24"/>
          <w:szCs w:val="24"/>
        </w:rPr>
      </w:pPr>
      <w:r>
        <w:rPr>
          <w:rFonts w:ascii="Times New Roman" w:hAnsi="Times New Roman" w:cs="Times New Roman"/>
          <w:sz w:val="24"/>
          <w:szCs w:val="24"/>
        </w:rPr>
        <w:t>Paradoxalement, p</w:t>
      </w:r>
      <w:r w:rsidR="004B76D6" w:rsidRPr="00F13E7D">
        <w:rPr>
          <w:rFonts w:ascii="Times New Roman" w:hAnsi="Times New Roman" w:cs="Times New Roman"/>
          <w:sz w:val="24"/>
          <w:szCs w:val="24"/>
        </w:rPr>
        <w:t>eu de travaux en protection de l’enfance porte</w:t>
      </w:r>
      <w:r w:rsidR="001471FE">
        <w:rPr>
          <w:rFonts w:ascii="Times New Roman" w:hAnsi="Times New Roman" w:cs="Times New Roman"/>
          <w:sz w:val="24"/>
          <w:szCs w:val="24"/>
        </w:rPr>
        <w:t>nt</w:t>
      </w:r>
      <w:r w:rsidR="004B76D6" w:rsidRPr="00F13E7D">
        <w:rPr>
          <w:rFonts w:ascii="Times New Roman" w:hAnsi="Times New Roman" w:cs="Times New Roman"/>
          <w:sz w:val="24"/>
          <w:szCs w:val="24"/>
        </w:rPr>
        <w:t xml:space="preserve"> sur le point de vue des usagers (parents et enfants) et leur devenir</w:t>
      </w:r>
      <w:r w:rsidR="002C1F77">
        <w:rPr>
          <w:rFonts w:ascii="Times New Roman" w:hAnsi="Times New Roman" w:cs="Times New Roman"/>
          <w:sz w:val="24"/>
          <w:szCs w:val="24"/>
        </w:rPr>
        <w:t>,</w:t>
      </w:r>
      <w:r w:rsidR="004B76D6" w:rsidRPr="00F13E7D">
        <w:rPr>
          <w:rFonts w:ascii="Times New Roman" w:hAnsi="Times New Roman" w:cs="Times New Roman"/>
          <w:sz w:val="24"/>
          <w:szCs w:val="24"/>
        </w:rPr>
        <w:t xml:space="preserve"> alors que le droit à l’usager est au cœur des normes de cette action publique. L’analyse des </w:t>
      </w:r>
      <w:r w:rsidR="001471FE">
        <w:rPr>
          <w:rFonts w:ascii="Times New Roman" w:hAnsi="Times New Roman" w:cs="Times New Roman"/>
          <w:sz w:val="24"/>
          <w:szCs w:val="24"/>
        </w:rPr>
        <w:t xml:space="preserve">caractéristiques des </w:t>
      </w:r>
      <w:r w:rsidR="004B76D6" w:rsidRPr="00F13E7D">
        <w:rPr>
          <w:rFonts w:ascii="Times New Roman" w:hAnsi="Times New Roman" w:cs="Times New Roman"/>
          <w:sz w:val="24"/>
          <w:szCs w:val="24"/>
        </w:rPr>
        <w:t xml:space="preserve">populations </w:t>
      </w:r>
      <w:r w:rsidR="008853D0" w:rsidRPr="00F13E7D">
        <w:rPr>
          <w:rFonts w:ascii="Times New Roman" w:hAnsi="Times New Roman" w:cs="Times New Roman"/>
          <w:sz w:val="24"/>
          <w:szCs w:val="24"/>
        </w:rPr>
        <w:t xml:space="preserve">bénéficiaires </w:t>
      </w:r>
      <w:r w:rsidR="004B76D6" w:rsidRPr="00F13E7D">
        <w:rPr>
          <w:rFonts w:ascii="Times New Roman" w:hAnsi="Times New Roman" w:cs="Times New Roman"/>
          <w:sz w:val="24"/>
          <w:szCs w:val="24"/>
        </w:rPr>
        <w:lastRenderedPageBreak/>
        <w:t>de la protection de l’enfance</w:t>
      </w:r>
      <w:r w:rsidR="008853D0" w:rsidRPr="00F13E7D">
        <w:rPr>
          <w:rFonts w:ascii="Times New Roman" w:hAnsi="Times New Roman" w:cs="Times New Roman"/>
          <w:sz w:val="24"/>
          <w:szCs w:val="24"/>
        </w:rPr>
        <w:t xml:space="preserve">, en particulier administrative </w:t>
      </w:r>
      <w:r w:rsidR="00074C14" w:rsidRPr="00F13E7D">
        <w:rPr>
          <w:rFonts w:ascii="Times New Roman" w:hAnsi="Times New Roman" w:cs="Times New Roman"/>
          <w:sz w:val="24"/>
          <w:szCs w:val="24"/>
        </w:rPr>
        <w:t xml:space="preserve">qui est </w:t>
      </w:r>
      <w:r w:rsidR="008853D0" w:rsidRPr="00F13E7D">
        <w:rPr>
          <w:rFonts w:ascii="Times New Roman" w:hAnsi="Times New Roman" w:cs="Times New Roman"/>
          <w:sz w:val="24"/>
          <w:szCs w:val="24"/>
        </w:rPr>
        <w:t>encore plus inédite,</w:t>
      </w:r>
      <w:r w:rsidR="004B76D6" w:rsidRPr="00F13E7D">
        <w:rPr>
          <w:rFonts w:ascii="Times New Roman" w:hAnsi="Times New Roman" w:cs="Times New Roman"/>
          <w:sz w:val="24"/>
          <w:szCs w:val="24"/>
        </w:rPr>
        <w:t xml:space="preserve"> méritent d’être </w:t>
      </w:r>
      <w:r w:rsidR="001A179D" w:rsidRPr="00F13E7D">
        <w:rPr>
          <w:rFonts w:ascii="Times New Roman" w:hAnsi="Times New Roman" w:cs="Times New Roman"/>
          <w:sz w:val="24"/>
          <w:szCs w:val="24"/>
        </w:rPr>
        <w:t>creusée pour comprendre les différents parcours de parents en protection de l’enfance</w:t>
      </w:r>
      <w:r w:rsidR="00074C14" w:rsidRPr="00F13E7D">
        <w:rPr>
          <w:rFonts w:ascii="Times New Roman" w:hAnsi="Times New Roman" w:cs="Times New Roman"/>
          <w:sz w:val="24"/>
          <w:szCs w:val="24"/>
        </w:rPr>
        <w:t>. Il s’agit ainsi</w:t>
      </w:r>
      <w:r w:rsidR="001A179D" w:rsidRPr="00F13E7D">
        <w:rPr>
          <w:rFonts w:ascii="Times New Roman" w:hAnsi="Times New Roman" w:cs="Times New Roman"/>
          <w:sz w:val="24"/>
          <w:szCs w:val="24"/>
        </w:rPr>
        <w:t xml:space="preserve"> </w:t>
      </w:r>
      <w:r w:rsidR="00074C14" w:rsidRPr="00F13E7D">
        <w:rPr>
          <w:rFonts w:ascii="Times New Roman" w:hAnsi="Times New Roman" w:cs="Times New Roman"/>
          <w:sz w:val="24"/>
          <w:szCs w:val="24"/>
        </w:rPr>
        <w:t>de saisir</w:t>
      </w:r>
      <w:r w:rsidR="001A179D" w:rsidRPr="00F13E7D">
        <w:rPr>
          <w:rFonts w:ascii="Times New Roman" w:hAnsi="Times New Roman" w:cs="Times New Roman"/>
          <w:sz w:val="24"/>
          <w:szCs w:val="24"/>
        </w:rPr>
        <w:t xml:space="preserve"> comment ces derniers s’approprient ou non les dispo</w:t>
      </w:r>
      <w:r w:rsidR="008853D0" w:rsidRPr="00F13E7D">
        <w:rPr>
          <w:rFonts w:ascii="Times New Roman" w:hAnsi="Times New Roman" w:cs="Times New Roman"/>
          <w:sz w:val="24"/>
          <w:szCs w:val="24"/>
        </w:rPr>
        <w:t>s</w:t>
      </w:r>
      <w:r w:rsidR="001A179D" w:rsidRPr="00F13E7D">
        <w:rPr>
          <w:rFonts w:ascii="Times New Roman" w:hAnsi="Times New Roman" w:cs="Times New Roman"/>
          <w:sz w:val="24"/>
          <w:szCs w:val="24"/>
        </w:rPr>
        <w:t>itifs mis en œuvre</w:t>
      </w:r>
      <w:r w:rsidR="00074C14" w:rsidRPr="00F13E7D">
        <w:rPr>
          <w:rFonts w:ascii="Times New Roman" w:hAnsi="Times New Roman" w:cs="Times New Roman"/>
          <w:sz w:val="24"/>
          <w:szCs w:val="24"/>
        </w:rPr>
        <w:t>,</w:t>
      </w:r>
      <w:r w:rsidR="004B76D6" w:rsidRPr="00F13E7D">
        <w:rPr>
          <w:rFonts w:ascii="Times New Roman" w:hAnsi="Times New Roman" w:cs="Times New Roman"/>
          <w:sz w:val="24"/>
          <w:szCs w:val="24"/>
        </w:rPr>
        <w:t xml:space="preserve"> </w:t>
      </w:r>
      <w:r w:rsidR="00074C14" w:rsidRPr="00F13E7D">
        <w:rPr>
          <w:rFonts w:ascii="Times New Roman" w:hAnsi="Times New Roman" w:cs="Times New Roman"/>
          <w:sz w:val="24"/>
          <w:szCs w:val="24"/>
        </w:rPr>
        <w:t>l</w:t>
      </w:r>
      <w:r w:rsidR="006A6771" w:rsidRPr="00F13E7D">
        <w:rPr>
          <w:rFonts w:ascii="Times New Roman" w:hAnsi="Times New Roman" w:cs="Times New Roman"/>
          <w:sz w:val="24"/>
          <w:szCs w:val="24"/>
        </w:rPr>
        <w:t>e</w:t>
      </w:r>
      <w:r w:rsidR="00074C14" w:rsidRPr="00F13E7D">
        <w:rPr>
          <w:rFonts w:ascii="Times New Roman" w:hAnsi="Times New Roman" w:cs="Times New Roman"/>
          <w:sz w:val="24"/>
          <w:szCs w:val="24"/>
        </w:rPr>
        <w:t>ur</w:t>
      </w:r>
      <w:r w:rsidR="006A6771" w:rsidRPr="00F13E7D">
        <w:rPr>
          <w:rFonts w:ascii="Times New Roman" w:hAnsi="Times New Roman" w:cs="Times New Roman"/>
          <w:sz w:val="24"/>
          <w:szCs w:val="24"/>
        </w:rPr>
        <w:t xml:space="preserve">s logiques d’entrée et celles qui </w:t>
      </w:r>
      <w:r w:rsidR="00736B05" w:rsidRPr="00F13E7D">
        <w:rPr>
          <w:rFonts w:ascii="Times New Roman" w:hAnsi="Times New Roman" w:cs="Times New Roman"/>
          <w:sz w:val="24"/>
          <w:szCs w:val="24"/>
        </w:rPr>
        <w:t>en favorisent la sortie</w:t>
      </w:r>
      <w:r w:rsidR="002C1F77">
        <w:rPr>
          <w:rFonts w:ascii="Times New Roman" w:hAnsi="Times New Roman" w:cs="Times New Roman"/>
          <w:sz w:val="24"/>
          <w:szCs w:val="24"/>
        </w:rPr>
        <w:t>.</w:t>
      </w:r>
      <w:r w:rsidR="00632FC8" w:rsidRPr="00F13E7D">
        <w:rPr>
          <w:rFonts w:ascii="Times New Roman" w:hAnsi="Times New Roman" w:cs="Times New Roman"/>
          <w:sz w:val="24"/>
          <w:szCs w:val="24"/>
        </w:rPr>
        <w:t xml:space="preserve"> </w:t>
      </w:r>
      <w:r w:rsidR="002C1F77">
        <w:rPr>
          <w:rFonts w:ascii="Times New Roman" w:hAnsi="Times New Roman" w:cs="Times New Roman"/>
          <w:sz w:val="24"/>
          <w:szCs w:val="24"/>
        </w:rPr>
        <w:t>E</w:t>
      </w:r>
      <w:r w:rsidR="00632FC8" w:rsidRPr="00F13E7D">
        <w:rPr>
          <w:rFonts w:ascii="Times New Roman" w:hAnsi="Times New Roman" w:cs="Times New Roman"/>
          <w:sz w:val="24"/>
          <w:szCs w:val="24"/>
        </w:rPr>
        <w:t>n allant puis</w:t>
      </w:r>
      <w:r w:rsidR="002C1F77">
        <w:rPr>
          <w:rFonts w:ascii="Times New Roman" w:hAnsi="Times New Roman" w:cs="Times New Roman"/>
          <w:sz w:val="24"/>
          <w:szCs w:val="24"/>
        </w:rPr>
        <w:t>er</w:t>
      </w:r>
      <w:r w:rsidR="00632FC8" w:rsidRPr="00F13E7D">
        <w:rPr>
          <w:rFonts w:ascii="Times New Roman" w:hAnsi="Times New Roman" w:cs="Times New Roman"/>
          <w:sz w:val="24"/>
          <w:szCs w:val="24"/>
        </w:rPr>
        <w:t xml:space="preserve"> dans la sociologie des mouvements sociaux</w:t>
      </w:r>
      <w:r w:rsidR="002C1F77">
        <w:rPr>
          <w:rFonts w:ascii="Times New Roman" w:hAnsi="Times New Roman" w:cs="Times New Roman"/>
          <w:sz w:val="24"/>
          <w:szCs w:val="24"/>
        </w:rPr>
        <w:t>, il s’agirait d’éclairer</w:t>
      </w:r>
      <w:r w:rsidR="00632FC8" w:rsidRPr="00F13E7D">
        <w:rPr>
          <w:rFonts w:ascii="Times New Roman" w:hAnsi="Times New Roman" w:cs="Times New Roman"/>
          <w:sz w:val="24"/>
          <w:szCs w:val="24"/>
        </w:rPr>
        <w:t xml:space="preserve"> les comportement</w:t>
      </w:r>
      <w:r w:rsidR="002C1F77">
        <w:rPr>
          <w:rFonts w:ascii="Times New Roman" w:hAnsi="Times New Roman" w:cs="Times New Roman"/>
          <w:sz w:val="24"/>
          <w:szCs w:val="24"/>
        </w:rPr>
        <w:t>s</w:t>
      </w:r>
      <w:r w:rsidR="00632FC8" w:rsidRPr="00F13E7D">
        <w:rPr>
          <w:rFonts w:ascii="Times New Roman" w:hAnsi="Times New Roman" w:cs="Times New Roman"/>
          <w:sz w:val="24"/>
          <w:szCs w:val="24"/>
        </w:rPr>
        <w:t xml:space="preserve"> de </w:t>
      </w:r>
      <w:proofErr w:type="spellStart"/>
      <w:r w:rsidR="00632FC8" w:rsidRPr="00C35D11">
        <w:rPr>
          <w:rFonts w:ascii="Times New Roman" w:hAnsi="Times New Roman" w:cs="Times New Roman"/>
          <w:i/>
          <w:sz w:val="24"/>
          <w:szCs w:val="24"/>
        </w:rPr>
        <w:t>voice</w:t>
      </w:r>
      <w:proofErr w:type="spellEnd"/>
      <w:r w:rsidR="00632FC8" w:rsidRPr="00F13E7D">
        <w:rPr>
          <w:rFonts w:ascii="Times New Roman" w:hAnsi="Times New Roman" w:cs="Times New Roman"/>
          <w:sz w:val="24"/>
          <w:szCs w:val="24"/>
        </w:rPr>
        <w:t xml:space="preserve">, </w:t>
      </w:r>
      <w:proofErr w:type="spellStart"/>
      <w:r w:rsidR="00632FC8" w:rsidRPr="00C35D11">
        <w:rPr>
          <w:rFonts w:ascii="Times New Roman" w:hAnsi="Times New Roman" w:cs="Times New Roman"/>
          <w:i/>
          <w:sz w:val="24"/>
          <w:szCs w:val="24"/>
        </w:rPr>
        <w:t>loyalty</w:t>
      </w:r>
      <w:proofErr w:type="spellEnd"/>
      <w:r w:rsidR="00632FC8" w:rsidRPr="00F13E7D">
        <w:rPr>
          <w:rFonts w:ascii="Times New Roman" w:hAnsi="Times New Roman" w:cs="Times New Roman"/>
          <w:sz w:val="24"/>
          <w:szCs w:val="24"/>
        </w:rPr>
        <w:t xml:space="preserve"> et d’</w:t>
      </w:r>
      <w:r w:rsidR="00632FC8" w:rsidRPr="00C35D11">
        <w:rPr>
          <w:rFonts w:ascii="Times New Roman" w:hAnsi="Times New Roman" w:cs="Times New Roman"/>
          <w:i/>
          <w:sz w:val="24"/>
          <w:szCs w:val="24"/>
        </w:rPr>
        <w:t>exit</w:t>
      </w:r>
      <w:r w:rsidR="00632FC8" w:rsidRPr="00F13E7D">
        <w:rPr>
          <w:rFonts w:ascii="Times New Roman" w:hAnsi="Times New Roman" w:cs="Times New Roman"/>
          <w:sz w:val="24"/>
          <w:szCs w:val="24"/>
        </w:rPr>
        <w:t xml:space="preserve"> </w:t>
      </w:r>
      <w:r w:rsidR="002C1F77">
        <w:rPr>
          <w:rFonts w:ascii="Times New Roman" w:hAnsi="Times New Roman" w:cs="Times New Roman"/>
          <w:sz w:val="24"/>
          <w:szCs w:val="24"/>
        </w:rPr>
        <w:t>(</w:t>
      </w:r>
      <w:proofErr w:type="spellStart"/>
      <w:r w:rsidR="002C1F77">
        <w:rPr>
          <w:rFonts w:ascii="Times New Roman" w:hAnsi="Times New Roman" w:cs="Times New Roman"/>
          <w:sz w:val="24"/>
          <w:szCs w:val="24"/>
        </w:rPr>
        <w:t>Hirschman</w:t>
      </w:r>
      <w:proofErr w:type="spellEnd"/>
      <w:r w:rsidR="002C1F77">
        <w:rPr>
          <w:rFonts w:ascii="Times New Roman" w:hAnsi="Times New Roman" w:cs="Times New Roman"/>
          <w:sz w:val="24"/>
          <w:szCs w:val="24"/>
        </w:rPr>
        <w:t xml:space="preserve">, </w:t>
      </w:r>
      <w:r w:rsidR="00632FC8" w:rsidRPr="00F13E7D">
        <w:rPr>
          <w:rFonts w:ascii="Times New Roman" w:hAnsi="Times New Roman" w:cs="Times New Roman"/>
          <w:sz w:val="24"/>
          <w:szCs w:val="24"/>
        </w:rPr>
        <w:t>1995)</w:t>
      </w:r>
      <w:r w:rsidR="00897121" w:rsidRPr="00F13E7D">
        <w:rPr>
          <w:rFonts w:ascii="Times New Roman" w:hAnsi="Times New Roman" w:cs="Times New Roman"/>
          <w:sz w:val="24"/>
          <w:szCs w:val="24"/>
        </w:rPr>
        <w:t xml:space="preserve"> </w:t>
      </w:r>
      <w:r w:rsidR="002C1F77">
        <w:rPr>
          <w:rFonts w:ascii="Times New Roman" w:hAnsi="Times New Roman" w:cs="Times New Roman"/>
          <w:sz w:val="24"/>
          <w:szCs w:val="24"/>
        </w:rPr>
        <w:t xml:space="preserve">pour </w:t>
      </w:r>
      <w:r w:rsidR="00897121" w:rsidRPr="00F13E7D">
        <w:rPr>
          <w:rFonts w:ascii="Times New Roman" w:hAnsi="Times New Roman" w:cs="Times New Roman"/>
          <w:sz w:val="24"/>
          <w:szCs w:val="24"/>
        </w:rPr>
        <w:t>comprendre l</w:t>
      </w:r>
      <w:r w:rsidR="00632FC8" w:rsidRPr="00F13E7D">
        <w:rPr>
          <w:rFonts w:ascii="Times New Roman" w:hAnsi="Times New Roman" w:cs="Times New Roman"/>
          <w:sz w:val="24"/>
          <w:szCs w:val="24"/>
        </w:rPr>
        <w:t>es différentes conduites</w:t>
      </w:r>
      <w:r w:rsidR="00897121" w:rsidRPr="00F13E7D">
        <w:rPr>
          <w:rFonts w:ascii="Times New Roman" w:hAnsi="Times New Roman" w:cs="Times New Roman"/>
          <w:sz w:val="24"/>
          <w:szCs w:val="24"/>
        </w:rPr>
        <w:t xml:space="preserve"> des parents mais également des professionnels</w:t>
      </w:r>
      <w:r w:rsidR="00632FC8" w:rsidRPr="00F13E7D">
        <w:rPr>
          <w:rFonts w:ascii="Times New Roman" w:hAnsi="Times New Roman" w:cs="Times New Roman"/>
          <w:sz w:val="24"/>
          <w:szCs w:val="24"/>
        </w:rPr>
        <w:t xml:space="preserve"> lors d’un désaccord</w:t>
      </w:r>
      <w:r w:rsidR="00736B05" w:rsidRPr="00F13E7D">
        <w:rPr>
          <w:rFonts w:ascii="Times New Roman" w:hAnsi="Times New Roman" w:cs="Times New Roman"/>
          <w:sz w:val="24"/>
          <w:szCs w:val="24"/>
        </w:rPr>
        <w:t>. Partir</w:t>
      </w:r>
      <w:r w:rsidR="006A6771" w:rsidRPr="00F13E7D">
        <w:rPr>
          <w:rFonts w:ascii="Times New Roman" w:hAnsi="Times New Roman" w:cs="Times New Roman"/>
          <w:sz w:val="24"/>
          <w:szCs w:val="24"/>
        </w:rPr>
        <w:t xml:space="preserve"> </w:t>
      </w:r>
      <w:r w:rsidR="00736B05" w:rsidRPr="00F13E7D">
        <w:rPr>
          <w:rFonts w:ascii="Times New Roman" w:hAnsi="Times New Roman" w:cs="Times New Roman"/>
          <w:sz w:val="24"/>
          <w:szCs w:val="24"/>
        </w:rPr>
        <w:t>du</w:t>
      </w:r>
      <w:r w:rsidR="006A6771" w:rsidRPr="00F13E7D">
        <w:rPr>
          <w:rFonts w:ascii="Times New Roman" w:hAnsi="Times New Roman" w:cs="Times New Roman"/>
          <w:sz w:val="24"/>
          <w:szCs w:val="24"/>
        </w:rPr>
        <w:t xml:space="preserve"> point de vue des bénéficiaires </w:t>
      </w:r>
      <w:r w:rsidR="00736B05" w:rsidRPr="00F13E7D">
        <w:rPr>
          <w:rFonts w:ascii="Times New Roman" w:hAnsi="Times New Roman" w:cs="Times New Roman"/>
          <w:sz w:val="24"/>
          <w:szCs w:val="24"/>
        </w:rPr>
        <w:t>sur</w:t>
      </w:r>
      <w:r w:rsidR="006A6771" w:rsidRPr="00F13E7D">
        <w:rPr>
          <w:rFonts w:ascii="Times New Roman" w:hAnsi="Times New Roman" w:cs="Times New Roman"/>
          <w:sz w:val="24"/>
          <w:szCs w:val="24"/>
        </w:rPr>
        <w:t xml:space="preserve"> cette contractualisation et cette injonc</w:t>
      </w:r>
      <w:r w:rsidR="008853D0" w:rsidRPr="00F13E7D">
        <w:rPr>
          <w:rFonts w:ascii="Times New Roman" w:hAnsi="Times New Roman" w:cs="Times New Roman"/>
          <w:sz w:val="24"/>
          <w:szCs w:val="24"/>
        </w:rPr>
        <w:t>tion forte à se responsabiliser</w:t>
      </w:r>
      <w:r w:rsidR="006A6771" w:rsidRPr="00F13E7D">
        <w:rPr>
          <w:rFonts w:ascii="Times New Roman" w:hAnsi="Times New Roman" w:cs="Times New Roman"/>
          <w:sz w:val="24"/>
          <w:szCs w:val="24"/>
        </w:rPr>
        <w:t xml:space="preserve"> expliquerait </w:t>
      </w:r>
      <w:r w:rsidR="008853D0" w:rsidRPr="00F13E7D">
        <w:rPr>
          <w:rFonts w:ascii="Times New Roman" w:hAnsi="Times New Roman" w:cs="Times New Roman"/>
          <w:sz w:val="24"/>
          <w:szCs w:val="24"/>
        </w:rPr>
        <w:t>l’</w:t>
      </w:r>
      <w:r w:rsidR="006A6771" w:rsidRPr="00F13E7D">
        <w:rPr>
          <w:rFonts w:ascii="Times New Roman" w:hAnsi="Times New Roman" w:cs="Times New Roman"/>
          <w:sz w:val="24"/>
          <w:szCs w:val="24"/>
        </w:rPr>
        <w:t xml:space="preserve">absence de collaboration et d’engagement </w:t>
      </w:r>
      <w:r w:rsidR="008853D0" w:rsidRPr="00F13E7D">
        <w:rPr>
          <w:rFonts w:ascii="Times New Roman" w:hAnsi="Times New Roman" w:cs="Times New Roman"/>
          <w:sz w:val="24"/>
          <w:szCs w:val="24"/>
        </w:rPr>
        <w:t xml:space="preserve">d’une partie des parents </w:t>
      </w:r>
      <w:r w:rsidR="006A6771" w:rsidRPr="00F13E7D">
        <w:rPr>
          <w:rFonts w:ascii="Times New Roman" w:hAnsi="Times New Roman" w:cs="Times New Roman"/>
          <w:sz w:val="24"/>
          <w:szCs w:val="24"/>
        </w:rPr>
        <w:t>au sein de la mesure</w:t>
      </w:r>
      <w:r w:rsidR="008853D0" w:rsidRPr="00F13E7D">
        <w:rPr>
          <w:rFonts w:ascii="Times New Roman" w:hAnsi="Times New Roman" w:cs="Times New Roman"/>
          <w:sz w:val="24"/>
          <w:szCs w:val="24"/>
        </w:rPr>
        <w:t xml:space="preserve"> administrative</w:t>
      </w:r>
      <w:r w:rsidR="006A6771" w:rsidRPr="00F13E7D">
        <w:rPr>
          <w:rFonts w:ascii="Times New Roman" w:hAnsi="Times New Roman" w:cs="Times New Roman"/>
          <w:sz w:val="24"/>
          <w:szCs w:val="24"/>
        </w:rPr>
        <w:t xml:space="preserve">. </w:t>
      </w:r>
      <w:r w:rsidR="005A4501">
        <w:rPr>
          <w:rFonts w:ascii="Times New Roman" w:hAnsi="Times New Roman" w:cs="Times New Roman"/>
          <w:sz w:val="24"/>
          <w:szCs w:val="24"/>
        </w:rPr>
        <w:t>S’il est intéressant</w:t>
      </w:r>
      <w:r w:rsidR="00074C14" w:rsidRPr="00F13E7D">
        <w:rPr>
          <w:rFonts w:ascii="Times New Roman" w:hAnsi="Times New Roman" w:cs="Times New Roman"/>
          <w:sz w:val="24"/>
          <w:szCs w:val="24"/>
        </w:rPr>
        <w:t xml:space="preserve"> d’articuler</w:t>
      </w:r>
      <w:r w:rsidR="00516781" w:rsidRPr="00F13E7D">
        <w:rPr>
          <w:rFonts w:ascii="Times New Roman" w:hAnsi="Times New Roman" w:cs="Times New Roman"/>
          <w:sz w:val="24"/>
          <w:szCs w:val="24"/>
        </w:rPr>
        <w:t xml:space="preserve"> la classe sociale</w:t>
      </w:r>
      <w:r w:rsidR="00F6761A" w:rsidRPr="00F13E7D">
        <w:rPr>
          <w:rFonts w:ascii="Times New Roman" w:hAnsi="Times New Roman" w:cs="Times New Roman"/>
          <w:sz w:val="24"/>
          <w:szCs w:val="24"/>
        </w:rPr>
        <w:t xml:space="preserve"> à l’analyse des interactions parents-professionnels</w:t>
      </w:r>
      <w:r w:rsidR="00DC7914" w:rsidRPr="00F13E7D">
        <w:rPr>
          <w:rFonts w:ascii="Times New Roman" w:hAnsi="Times New Roman" w:cs="Times New Roman"/>
          <w:sz w:val="24"/>
          <w:szCs w:val="24"/>
        </w:rPr>
        <w:t xml:space="preserve"> (de nombreux auteurs soulignent bien que le rapport entre professionnels et usagers n’est pas le même selon </w:t>
      </w:r>
      <w:r w:rsidR="008853D0" w:rsidRPr="00F13E7D">
        <w:rPr>
          <w:rFonts w:ascii="Times New Roman" w:hAnsi="Times New Roman" w:cs="Times New Roman"/>
          <w:sz w:val="24"/>
          <w:szCs w:val="24"/>
        </w:rPr>
        <w:t>que ces deux a</w:t>
      </w:r>
      <w:r w:rsidR="00074C14" w:rsidRPr="00F13E7D">
        <w:rPr>
          <w:rFonts w:ascii="Times New Roman" w:hAnsi="Times New Roman" w:cs="Times New Roman"/>
          <w:sz w:val="24"/>
          <w:szCs w:val="24"/>
        </w:rPr>
        <w:t>cteurs soient issu</w:t>
      </w:r>
      <w:r w:rsidR="00F6761A" w:rsidRPr="00F13E7D">
        <w:rPr>
          <w:rFonts w:ascii="Times New Roman" w:hAnsi="Times New Roman" w:cs="Times New Roman"/>
          <w:sz w:val="24"/>
          <w:szCs w:val="24"/>
        </w:rPr>
        <w:t>s</w:t>
      </w:r>
      <w:r w:rsidR="00074C14" w:rsidRPr="00F13E7D">
        <w:rPr>
          <w:rFonts w:ascii="Times New Roman" w:hAnsi="Times New Roman" w:cs="Times New Roman"/>
          <w:sz w:val="24"/>
          <w:szCs w:val="24"/>
        </w:rPr>
        <w:t xml:space="preserve"> de milieux </w:t>
      </w:r>
      <w:r w:rsidR="008853D0" w:rsidRPr="00F13E7D">
        <w:rPr>
          <w:rFonts w:ascii="Times New Roman" w:hAnsi="Times New Roman" w:cs="Times New Roman"/>
          <w:sz w:val="24"/>
          <w:szCs w:val="24"/>
        </w:rPr>
        <w:t>populaires</w:t>
      </w:r>
      <w:r w:rsidR="00074C14" w:rsidRPr="00F13E7D">
        <w:rPr>
          <w:rFonts w:ascii="Times New Roman" w:hAnsi="Times New Roman" w:cs="Times New Roman"/>
          <w:sz w:val="24"/>
          <w:szCs w:val="24"/>
        </w:rPr>
        <w:t>, de classe moyenne ou favorisée</w:t>
      </w:r>
      <w:r w:rsidR="00F6761A" w:rsidRPr="00F13E7D">
        <w:rPr>
          <w:rFonts w:ascii="Times New Roman" w:hAnsi="Times New Roman" w:cs="Times New Roman"/>
          <w:sz w:val="24"/>
          <w:szCs w:val="24"/>
        </w:rPr>
        <w:t>),</w:t>
      </w:r>
      <w:r w:rsidR="005A4501">
        <w:rPr>
          <w:rFonts w:ascii="Times New Roman" w:hAnsi="Times New Roman" w:cs="Times New Roman"/>
          <w:sz w:val="24"/>
          <w:szCs w:val="24"/>
        </w:rPr>
        <w:t xml:space="preserve"> il est loin de suffire ;</w:t>
      </w:r>
      <w:r w:rsidR="00074C14" w:rsidRPr="00F13E7D">
        <w:rPr>
          <w:rFonts w:ascii="Times New Roman" w:hAnsi="Times New Roman" w:cs="Times New Roman"/>
          <w:sz w:val="24"/>
          <w:szCs w:val="24"/>
        </w:rPr>
        <w:t xml:space="preserve"> </w:t>
      </w:r>
      <w:r w:rsidR="00F12018">
        <w:rPr>
          <w:rFonts w:ascii="Times New Roman" w:hAnsi="Times New Roman" w:cs="Times New Roman"/>
          <w:sz w:val="24"/>
          <w:szCs w:val="24"/>
        </w:rPr>
        <w:t xml:space="preserve">il nous semble que </w:t>
      </w:r>
      <w:r w:rsidR="00074C14" w:rsidRPr="00F13E7D">
        <w:rPr>
          <w:rFonts w:ascii="Times New Roman" w:hAnsi="Times New Roman" w:cs="Times New Roman"/>
          <w:sz w:val="24"/>
          <w:szCs w:val="24"/>
        </w:rPr>
        <w:t>ce rapport s’éclairer</w:t>
      </w:r>
      <w:r w:rsidR="00F12018">
        <w:rPr>
          <w:rFonts w:ascii="Times New Roman" w:hAnsi="Times New Roman" w:cs="Times New Roman"/>
          <w:sz w:val="24"/>
          <w:szCs w:val="24"/>
        </w:rPr>
        <w:t>ait surtout</w:t>
      </w:r>
      <w:r w:rsidR="00074C14" w:rsidRPr="00F13E7D">
        <w:rPr>
          <w:rFonts w:ascii="Times New Roman" w:hAnsi="Times New Roman" w:cs="Times New Roman"/>
          <w:sz w:val="24"/>
          <w:szCs w:val="24"/>
        </w:rPr>
        <w:t xml:space="preserve"> par l’analyse des parcours biog</w:t>
      </w:r>
      <w:r w:rsidR="00F12018">
        <w:rPr>
          <w:rFonts w:ascii="Times New Roman" w:hAnsi="Times New Roman" w:cs="Times New Roman"/>
          <w:sz w:val="24"/>
          <w:szCs w:val="24"/>
        </w:rPr>
        <w:t>raphiques. Ces derniers permettraie</w:t>
      </w:r>
      <w:r w:rsidR="00074C14" w:rsidRPr="00F13E7D">
        <w:rPr>
          <w:rFonts w:ascii="Times New Roman" w:hAnsi="Times New Roman" w:cs="Times New Roman"/>
          <w:sz w:val="24"/>
          <w:szCs w:val="24"/>
        </w:rPr>
        <w:t>nt de comprendre le</w:t>
      </w:r>
      <w:r w:rsidR="00DC7914" w:rsidRPr="00F13E7D">
        <w:rPr>
          <w:rFonts w:ascii="Times New Roman" w:hAnsi="Times New Roman" w:cs="Times New Roman"/>
          <w:sz w:val="24"/>
          <w:szCs w:val="24"/>
        </w:rPr>
        <w:t xml:space="preserve"> rapport</w:t>
      </w:r>
      <w:r w:rsidR="00074C14" w:rsidRPr="00F13E7D">
        <w:rPr>
          <w:rFonts w:ascii="Times New Roman" w:hAnsi="Times New Roman" w:cs="Times New Roman"/>
          <w:sz w:val="24"/>
          <w:szCs w:val="24"/>
        </w:rPr>
        <w:t xml:space="preserve"> de ces parents</w:t>
      </w:r>
      <w:r w:rsidR="00DC7914" w:rsidRPr="00F13E7D">
        <w:rPr>
          <w:rFonts w:ascii="Times New Roman" w:hAnsi="Times New Roman" w:cs="Times New Roman"/>
          <w:sz w:val="24"/>
          <w:szCs w:val="24"/>
        </w:rPr>
        <w:t xml:space="preserve"> aux</w:t>
      </w:r>
      <w:r w:rsidR="00516781" w:rsidRPr="00F13E7D">
        <w:rPr>
          <w:rFonts w:ascii="Times New Roman" w:hAnsi="Times New Roman" w:cs="Times New Roman"/>
          <w:sz w:val="24"/>
          <w:szCs w:val="24"/>
        </w:rPr>
        <w:t xml:space="preserve"> institu</w:t>
      </w:r>
      <w:r w:rsidR="00561019">
        <w:rPr>
          <w:rFonts w:ascii="Times New Roman" w:hAnsi="Times New Roman" w:cs="Times New Roman"/>
          <w:sz w:val="24"/>
          <w:szCs w:val="24"/>
        </w:rPr>
        <w:t>tions.</w:t>
      </w:r>
    </w:p>
    <w:p w:rsidR="00B1601E" w:rsidRDefault="00B1601E" w:rsidP="00604DF4">
      <w:pPr>
        <w:spacing w:after="0" w:line="240" w:lineRule="auto"/>
        <w:jc w:val="center"/>
        <w:rPr>
          <w:rFonts w:ascii="Times New Roman" w:hAnsi="Times New Roman" w:cs="Times New Roman"/>
          <w:sz w:val="24"/>
          <w:szCs w:val="24"/>
        </w:rPr>
      </w:pPr>
    </w:p>
    <w:p w:rsidR="00B1601E" w:rsidRDefault="00B1601E" w:rsidP="00604DF4">
      <w:pPr>
        <w:spacing w:after="0" w:line="240" w:lineRule="auto"/>
        <w:jc w:val="center"/>
        <w:rPr>
          <w:rFonts w:ascii="Times New Roman" w:hAnsi="Times New Roman" w:cs="Times New Roman"/>
          <w:sz w:val="24"/>
          <w:szCs w:val="24"/>
        </w:rPr>
      </w:pPr>
    </w:p>
    <w:p w:rsidR="00B1601E" w:rsidRDefault="00B1601E" w:rsidP="00604DF4">
      <w:pPr>
        <w:spacing w:after="0" w:line="240" w:lineRule="auto"/>
        <w:jc w:val="center"/>
        <w:rPr>
          <w:rFonts w:ascii="Times New Roman" w:hAnsi="Times New Roman" w:cs="Times New Roman"/>
          <w:sz w:val="24"/>
          <w:szCs w:val="24"/>
        </w:rPr>
      </w:pPr>
    </w:p>
    <w:p w:rsidR="006A6771" w:rsidRDefault="006A6771" w:rsidP="00604DF4">
      <w:pPr>
        <w:spacing w:after="0" w:line="240" w:lineRule="auto"/>
        <w:jc w:val="center"/>
        <w:rPr>
          <w:rFonts w:ascii="Times New Roman" w:hAnsi="Times New Roman" w:cs="Times New Roman"/>
          <w:sz w:val="24"/>
          <w:szCs w:val="24"/>
        </w:rPr>
      </w:pPr>
      <w:r w:rsidRPr="00604DF4">
        <w:rPr>
          <w:rFonts w:ascii="Times New Roman" w:hAnsi="Times New Roman" w:cs="Times New Roman"/>
          <w:sz w:val="24"/>
          <w:szCs w:val="24"/>
        </w:rPr>
        <w:t>BIBLIOGRAPHIE</w:t>
      </w:r>
    </w:p>
    <w:p w:rsidR="00B1601E" w:rsidRPr="00604DF4" w:rsidRDefault="00B1601E" w:rsidP="00604DF4">
      <w:pPr>
        <w:spacing w:after="0" w:line="240" w:lineRule="auto"/>
        <w:jc w:val="center"/>
        <w:rPr>
          <w:rFonts w:ascii="Times New Roman" w:hAnsi="Times New Roman" w:cs="Times New Roman"/>
          <w:sz w:val="24"/>
          <w:szCs w:val="24"/>
        </w:rPr>
      </w:pPr>
    </w:p>
    <w:p w:rsidR="00DB64D2" w:rsidRPr="00B1601E" w:rsidRDefault="00B1601E" w:rsidP="00B16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ASTIER Isabelle,</w:t>
      </w:r>
      <w:r w:rsidRPr="00B1601E">
        <w:rPr>
          <w:rFonts w:ascii="Times New Roman" w:hAnsi="Times New Roman" w:cs="Times New Roman"/>
          <w:sz w:val="24"/>
          <w:szCs w:val="24"/>
        </w:rPr>
        <w:t xml:space="preserve"> </w:t>
      </w:r>
      <w:r>
        <w:rPr>
          <w:rFonts w:ascii="Times New Roman" w:hAnsi="Times New Roman" w:cs="Times New Roman"/>
          <w:sz w:val="24"/>
          <w:szCs w:val="24"/>
        </w:rPr>
        <w:t>« </w:t>
      </w:r>
      <w:r w:rsidRPr="00B1601E">
        <w:rPr>
          <w:rFonts w:ascii="Times New Roman" w:hAnsi="Times New Roman" w:cs="Times New Roman"/>
          <w:sz w:val="24"/>
          <w:szCs w:val="24"/>
        </w:rPr>
        <w:t>Le contrat d'insertion. Une façon de payer de sa personne ?</w:t>
      </w:r>
      <w:r>
        <w:rPr>
          <w:rFonts w:ascii="Times New Roman" w:hAnsi="Times New Roman" w:cs="Times New Roman"/>
          <w:sz w:val="24"/>
          <w:szCs w:val="24"/>
        </w:rPr>
        <w:t xml:space="preserve"> », </w:t>
      </w:r>
      <w:proofErr w:type="spellStart"/>
      <w:r w:rsidRPr="00B1601E">
        <w:rPr>
          <w:rFonts w:ascii="Times New Roman" w:hAnsi="Times New Roman" w:cs="Times New Roman"/>
          <w:i/>
          <w:iCs/>
          <w:sz w:val="24"/>
          <w:szCs w:val="24"/>
        </w:rPr>
        <w:t>Politix</w:t>
      </w:r>
      <w:proofErr w:type="spellEnd"/>
      <w:r>
        <w:rPr>
          <w:rFonts w:ascii="Times New Roman" w:hAnsi="Times New Roman" w:cs="Times New Roman"/>
          <w:sz w:val="24"/>
          <w:szCs w:val="24"/>
        </w:rPr>
        <w:t>, n°34,</w:t>
      </w:r>
      <w:r w:rsidRPr="00B1601E">
        <w:rPr>
          <w:rFonts w:ascii="Times New Roman" w:hAnsi="Times New Roman" w:cs="Times New Roman"/>
          <w:sz w:val="24"/>
          <w:szCs w:val="24"/>
        </w:rPr>
        <w:t xml:space="preserve">1996. </w:t>
      </w:r>
    </w:p>
    <w:p w:rsidR="00DB64D2" w:rsidRPr="00604DF4" w:rsidRDefault="000E374D"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ASTIER</w:t>
      </w:r>
      <w:r w:rsidR="00DB64D2" w:rsidRPr="00604DF4">
        <w:rPr>
          <w:rFonts w:ascii="Times New Roman" w:hAnsi="Times New Roman" w:cs="Times New Roman"/>
          <w:sz w:val="24"/>
          <w:szCs w:val="24"/>
        </w:rPr>
        <w:t xml:space="preserve"> Isabelle, </w:t>
      </w:r>
      <w:r w:rsidR="00DB64D2" w:rsidRPr="00604DF4">
        <w:rPr>
          <w:rFonts w:ascii="Times New Roman" w:hAnsi="Times New Roman" w:cs="Times New Roman"/>
          <w:i/>
          <w:iCs/>
          <w:sz w:val="24"/>
          <w:szCs w:val="24"/>
        </w:rPr>
        <w:t>Les nouvelles règles du social</w:t>
      </w:r>
      <w:r w:rsidR="00DB64D2" w:rsidRPr="00604DF4">
        <w:rPr>
          <w:rFonts w:ascii="Times New Roman" w:hAnsi="Times New Roman" w:cs="Times New Roman"/>
          <w:sz w:val="24"/>
          <w:szCs w:val="24"/>
        </w:rPr>
        <w:t>, Paris, PUF, 2007.</w:t>
      </w:r>
    </w:p>
    <w:p w:rsidR="006A6771" w:rsidRPr="00604DF4" w:rsidRDefault="006A6771"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BECQUEMIN Michèle, « Le contrat en protection de l'enfance, </w:t>
      </w:r>
      <w:r w:rsidRPr="00604DF4">
        <w:rPr>
          <w:rFonts w:ascii="Times New Roman" w:hAnsi="Times New Roman" w:cs="Times New Roman"/>
          <w:i/>
          <w:sz w:val="24"/>
          <w:szCs w:val="24"/>
        </w:rPr>
        <w:t>La revue française de service social</w:t>
      </w:r>
      <w:r w:rsidRPr="00604DF4">
        <w:rPr>
          <w:rFonts w:ascii="Times New Roman" w:hAnsi="Times New Roman" w:cs="Times New Roman"/>
          <w:sz w:val="24"/>
          <w:szCs w:val="24"/>
        </w:rPr>
        <w:t>, n°243, 2011</w:t>
      </w:r>
      <w:r w:rsidR="001B7FD4" w:rsidRPr="00604DF4">
        <w:rPr>
          <w:rFonts w:ascii="Times New Roman" w:hAnsi="Times New Roman" w:cs="Times New Roman"/>
          <w:sz w:val="24"/>
          <w:szCs w:val="24"/>
        </w:rPr>
        <w:t>.</w:t>
      </w:r>
    </w:p>
    <w:p w:rsidR="000E374D" w:rsidRDefault="001B7FD4"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BOISSON</w:t>
      </w:r>
      <w:r w:rsidR="000E374D" w:rsidRPr="00604DF4">
        <w:rPr>
          <w:rFonts w:ascii="Times New Roman" w:hAnsi="Times New Roman" w:cs="Times New Roman"/>
          <w:sz w:val="24"/>
          <w:szCs w:val="24"/>
        </w:rPr>
        <w:t xml:space="preserve"> Marine, </w:t>
      </w:r>
      <w:r w:rsidRPr="00604DF4">
        <w:rPr>
          <w:rFonts w:ascii="Times New Roman" w:hAnsi="Times New Roman" w:cs="Times New Roman"/>
          <w:sz w:val="24"/>
          <w:szCs w:val="24"/>
        </w:rPr>
        <w:t xml:space="preserve">VERJUS </w:t>
      </w:r>
      <w:r w:rsidR="000E374D" w:rsidRPr="00604DF4">
        <w:rPr>
          <w:rFonts w:ascii="Times New Roman" w:hAnsi="Times New Roman" w:cs="Times New Roman"/>
          <w:sz w:val="24"/>
          <w:szCs w:val="24"/>
        </w:rPr>
        <w:t xml:space="preserve">Anne, </w:t>
      </w:r>
      <w:r w:rsidR="000E374D" w:rsidRPr="00604DF4">
        <w:rPr>
          <w:rFonts w:ascii="Times New Roman" w:hAnsi="Times New Roman" w:cs="Times New Roman"/>
          <w:i/>
          <w:sz w:val="24"/>
          <w:szCs w:val="24"/>
        </w:rPr>
        <w:t>La parentalité, une action de citoyenneté. Une synthèse des travaux récents sur le lien familial et la fonction parentale (1993 – 2004)</w:t>
      </w:r>
      <w:r w:rsidR="000E374D" w:rsidRPr="00604DF4">
        <w:rPr>
          <w:rFonts w:ascii="Times New Roman" w:hAnsi="Times New Roman" w:cs="Times New Roman"/>
          <w:sz w:val="24"/>
          <w:szCs w:val="24"/>
        </w:rPr>
        <w:t>, Dossier d’études n°62, 2004, Allocations familiales, CERAT.</w:t>
      </w:r>
    </w:p>
    <w:p w:rsidR="00D75834" w:rsidRDefault="00D75834" w:rsidP="00604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BONNY Yves, DEMAILLY Lise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sidRPr="00D75834">
        <w:rPr>
          <w:rFonts w:ascii="Times New Roman" w:hAnsi="Times New Roman" w:cs="Times New Roman"/>
          <w:i/>
          <w:sz w:val="24"/>
          <w:szCs w:val="24"/>
        </w:rPr>
        <w:t>L’institution plurielle</w:t>
      </w:r>
      <w:r>
        <w:rPr>
          <w:rFonts w:ascii="Times New Roman" w:hAnsi="Times New Roman" w:cs="Times New Roman"/>
          <w:sz w:val="24"/>
          <w:szCs w:val="24"/>
        </w:rPr>
        <w:t>, Villeneuve d’Ascq, Presses Universitaires de Septentrion, 2012.</w:t>
      </w:r>
    </w:p>
    <w:p w:rsidR="00E77CC4" w:rsidRPr="00604DF4" w:rsidRDefault="00E77CC4" w:rsidP="00604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BORRAZ Olivier, </w:t>
      </w:r>
      <w:r w:rsidRPr="00E77CC4">
        <w:rPr>
          <w:rFonts w:ascii="Times New Roman" w:hAnsi="Times New Roman" w:cs="Times New Roman"/>
          <w:i/>
          <w:sz w:val="24"/>
          <w:szCs w:val="24"/>
        </w:rPr>
        <w:t>Les politiques du risque</w:t>
      </w:r>
      <w:r>
        <w:rPr>
          <w:rFonts w:ascii="Times New Roman" w:hAnsi="Times New Roman" w:cs="Times New Roman"/>
          <w:sz w:val="24"/>
          <w:szCs w:val="24"/>
        </w:rPr>
        <w:t>, Paris, Sciences Po, 2008.</w:t>
      </w:r>
    </w:p>
    <w:p w:rsidR="003856FB" w:rsidRPr="00604DF4" w:rsidRDefault="003856FB" w:rsidP="00604DF4">
      <w:pPr>
        <w:spacing w:after="0" w:line="240" w:lineRule="auto"/>
        <w:jc w:val="both"/>
        <w:rPr>
          <w:rStyle w:val="Accentuation"/>
          <w:rFonts w:ascii="Times New Roman" w:hAnsi="Times New Roman" w:cs="Times New Roman"/>
          <w:sz w:val="24"/>
          <w:szCs w:val="24"/>
        </w:rPr>
      </w:pPr>
      <w:r w:rsidRPr="00604DF4">
        <w:rPr>
          <w:rFonts w:ascii="Times New Roman" w:hAnsi="Times New Roman" w:cs="Times New Roman"/>
          <w:sz w:val="24"/>
          <w:szCs w:val="24"/>
        </w:rPr>
        <w:t xml:space="preserve">BOUQUET Brigitte « Contrat », in BARREYRE J-Y, BOUQUET B., </w:t>
      </w:r>
      <w:r w:rsidRPr="00604DF4">
        <w:rPr>
          <w:rStyle w:val="st"/>
          <w:rFonts w:ascii="Times New Roman" w:hAnsi="Times New Roman" w:cs="Times New Roman"/>
          <w:i/>
          <w:sz w:val="24"/>
          <w:szCs w:val="24"/>
        </w:rPr>
        <w:t xml:space="preserve">Nouveau </w:t>
      </w:r>
      <w:r w:rsidRPr="00604DF4">
        <w:rPr>
          <w:rStyle w:val="Accentuation"/>
          <w:rFonts w:ascii="Times New Roman" w:hAnsi="Times New Roman" w:cs="Times New Roman"/>
          <w:sz w:val="24"/>
          <w:szCs w:val="24"/>
        </w:rPr>
        <w:t>dictionnaire critique</w:t>
      </w:r>
      <w:r w:rsidRPr="00604DF4">
        <w:rPr>
          <w:rStyle w:val="st"/>
          <w:rFonts w:ascii="Times New Roman" w:hAnsi="Times New Roman" w:cs="Times New Roman"/>
          <w:sz w:val="24"/>
          <w:szCs w:val="24"/>
        </w:rPr>
        <w:t xml:space="preserve"> </w:t>
      </w:r>
      <w:r w:rsidRPr="00604DF4">
        <w:rPr>
          <w:rStyle w:val="st"/>
          <w:rFonts w:ascii="Times New Roman" w:hAnsi="Times New Roman" w:cs="Times New Roman"/>
          <w:i/>
          <w:sz w:val="24"/>
          <w:szCs w:val="24"/>
        </w:rPr>
        <w:t>d'action sociale</w:t>
      </w:r>
      <w:r w:rsidRPr="00604DF4">
        <w:rPr>
          <w:rStyle w:val="st"/>
          <w:rFonts w:ascii="Times New Roman" w:hAnsi="Times New Roman" w:cs="Times New Roman"/>
          <w:sz w:val="24"/>
          <w:szCs w:val="24"/>
        </w:rPr>
        <w:t>, Paris, Bayard, 2006.</w:t>
      </w:r>
    </w:p>
    <w:p w:rsidR="006A6771" w:rsidRPr="00604DF4" w:rsidRDefault="006A6771"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BREUGNOT Pascale, </w:t>
      </w:r>
      <w:r w:rsidRPr="00604DF4">
        <w:rPr>
          <w:rFonts w:ascii="Times New Roman" w:hAnsi="Times New Roman" w:cs="Times New Roman"/>
          <w:i/>
          <w:sz w:val="24"/>
          <w:szCs w:val="24"/>
        </w:rPr>
        <w:t>Les innovations socio-éducatives. Dispositifs et pratiques innovants dans le champ de la protection de l'enfance</w:t>
      </w:r>
      <w:r w:rsidRPr="00604DF4">
        <w:rPr>
          <w:rFonts w:ascii="Times New Roman" w:hAnsi="Times New Roman" w:cs="Times New Roman"/>
          <w:sz w:val="24"/>
          <w:szCs w:val="24"/>
        </w:rPr>
        <w:t>, Presse de l’EHESP, 2011.</w:t>
      </w:r>
    </w:p>
    <w:p w:rsidR="003856FB" w:rsidRPr="00604DF4" w:rsidRDefault="003856FB" w:rsidP="006145AB">
      <w:pPr>
        <w:autoSpaceDE w:val="0"/>
        <w:autoSpaceDN w:val="0"/>
        <w:adjustRightInd w:val="0"/>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BROUTELLE</w:t>
      </w:r>
      <w:r w:rsidR="00FB4CFA" w:rsidRPr="00604DF4">
        <w:rPr>
          <w:rFonts w:ascii="Times New Roman" w:hAnsi="Times New Roman" w:cs="Times New Roman"/>
          <w:sz w:val="24"/>
          <w:szCs w:val="24"/>
        </w:rPr>
        <w:t xml:space="preserve"> Anne-Cécile</w:t>
      </w:r>
      <w:r w:rsidRPr="00604DF4">
        <w:rPr>
          <w:rFonts w:ascii="Times New Roman" w:hAnsi="Times New Roman" w:cs="Times New Roman"/>
          <w:sz w:val="24"/>
          <w:szCs w:val="24"/>
        </w:rPr>
        <w:t>, SALLEE</w:t>
      </w:r>
      <w:r w:rsidR="00FB4CFA" w:rsidRPr="00604DF4">
        <w:rPr>
          <w:rFonts w:ascii="Times New Roman" w:hAnsi="Times New Roman" w:cs="Times New Roman"/>
          <w:sz w:val="24"/>
          <w:szCs w:val="24"/>
        </w:rPr>
        <w:t xml:space="preserve"> Nicolas, « Les mesures d’investigation dans le champ de la justice des mineurs. Une expertise sous tensions », in. </w:t>
      </w:r>
      <w:r w:rsidR="005B3748" w:rsidRPr="00604DF4">
        <w:rPr>
          <w:rFonts w:ascii="Times New Roman" w:hAnsi="Times New Roman" w:cs="Times New Roman"/>
          <w:sz w:val="24"/>
          <w:szCs w:val="24"/>
        </w:rPr>
        <w:t>FRANÇOIS</w:t>
      </w:r>
      <w:r w:rsidR="00FB4CFA" w:rsidRPr="00604DF4">
        <w:rPr>
          <w:rFonts w:ascii="Times New Roman" w:hAnsi="Times New Roman" w:cs="Times New Roman"/>
          <w:sz w:val="24"/>
          <w:szCs w:val="24"/>
        </w:rPr>
        <w:t xml:space="preserve"> A., </w:t>
      </w:r>
      <w:r w:rsidR="005B3748" w:rsidRPr="00604DF4">
        <w:rPr>
          <w:rFonts w:ascii="Times New Roman" w:hAnsi="Times New Roman" w:cs="Times New Roman"/>
          <w:sz w:val="24"/>
          <w:szCs w:val="24"/>
        </w:rPr>
        <w:t>MASSIN</w:t>
      </w:r>
      <w:r w:rsidR="00FB4CFA" w:rsidRPr="00604DF4">
        <w:rPr>
          <w:rFonts w:ascii="Times New Roman" w:hAnsi="Times New Roman" w:cs="Times New Roman"/>
          <w:sz w:val="24"/>
          <w:szCs w:val="24"/>
        </w:rPr>
        <w:t xml:space="preserve"> V., </w:t>
      </w:r>
    </w:p>
    <w:p w:rsidR="00094030" w:rsidRDefault="00094030" w:rsidP="006145AB">
      <w:pPr>
        <w:spacing w:after="0" w:line="240" w:lineRule="auto"/>
        <w:jc w:val="both"/>
        <w:rPr>
          <w:rFonts w:ascii="Times New Roman" w:eastAsia="Times New Roman" w:hAnsi="Times New Roman" w:cs="Times New Roman"/>
          <w:sz w:val="24"/>
          <w:szCs w:val="24"/>
          <w:lang w:eastAsia="fr-FR"/>
        </w:rPr>
      </w:pPr>
      <w:r w:rsidRPr="00604DF4">
        <w:rPr>
          <w:rFonts w:ascii="Times New Roman" w:hAnsi="Times New Roman" w:cs="Times New Roman"/>
          <w:sz w:val="24"/>
          <w:szCs w:val="24"/>
        </w:rPr>
        <w:t xml:space="preserve">BRUN F., CORTEEL D., PELISSE J., « L’accompagnement des licenciés économiques dans le cadre du contrat de transition professionnelle : expertise et expérience », </w:t>
      </w:r>
      <w:r w:rsidRPr="00604DF4">
        <w:rPr>
          <w:rFonts w:ascii="Times New Roman" w:eastAsia="Times New Roman" w:hAnsi="Times New Roman" w:cs="Times New Roman"/>
          <w:i/>
          <w:sz w:val="24"/>
          <w:szCs w:val="24"/>
          <w:lang w:eastAsia="fr-FR"/>
        </w:rPr>
        <w:t>Revue française de sociologie</w:t>
      </w:r>
      <w:r w:rsidRPr="00604DF4">
        <w:rPr>
          <w:rFonts w:ascii="Times New Roman" w:eastAsia="Times New Roman" w:hAnsi="Times New Roman" w:cs="Times New Roman"/>
          <w:sz w:val="24"/>
          <w:szCs w:val="24"/>
          <w:lang w:eastAsia="fr-FR"/>
        </w:rPr>
        <w:t>, 2012.</w:t>
      </w:r>
    </w:p>
    <w:p w:rsidR="006145AB" w:rsidRDefault="005A1DB9" w:rsidP="006145A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CAMUS Pascale, DETHIER Anne, PIRARD Florence, « </w:t>
      </w:r>
      <w:r w:rsidRPr="005A1DB9">
        <w:rPr>
          <w:rFonts w:ascii="Times New Roman" w:eastAsia="Times New Roman" w:hAnsi="Times New Roman" w:cs="Times New Roman"/>
          <w:sz w:val="24"/>
          <w:szCs w:val="24"/>
          <w:lang w:eastAsia="fr-FR"/>
        </w:rPr>
        <w:t>Les relations familles-professionnels de la petite enfance en Belgique francophone</w:t>
      </w:r>
      <w:r>
        <w:rPr>
          <w:rFonts w:ascii="Times New Roman" w:eastAsia="Times New Roman" w:hAnsi="Times New Roman" w:cs="Times New Roman"/>
          <w:sz w:val="24"/>
          <w:szCs w:val="24"/>
          <w:lang w:eastAsia="fr-FR"/>
        </w:rPr>
        <w:t> »,</w:t>
      </w:r>
      <w:r w:rsidRPr="005A1DB9">
        <w:t xml:space="preserve"> </w:t>
      </w:r>
      <w:r w:rsidRPr="005A1DB9">
        <w:rPr>
          <w:rFonts w:ascii="Times New Roman" w:eastAsia="Times New Roman" w:hAnsi="Times New Roman" w:cs="Times New Roman"/>
          <w:i/>
          <w:sz w:val="24"/>
          <w:szCs w:val="24"/>
          <w:lang w:eastAsia="fr-FR"/>
        </w:rPr>
        <w:t>La revue internationale de l'éducation familiale</w:t>
      </w:r>
      <w:r>
        <w:rPr>
          <w:rFonts w:ascii="Times New Roman" w:eastAsia="Times New Roman" w:hAnsi="Times New Roman" w:cs="Times New Roman"/>
          <w:sz w:val="24"/>
          <w:szCs w:val="24"/>
          <w:lang w:eastAsia="fr-FR"/>
        </w:rPr>
        <w:t xml:space="preserve">, </w:t>
      </w:r>
      <w:r w:rsidRPr="005A1DB9">
        <w:rPr>
          <w:rFonts w:ascii="Times New Roman" w:eastAsia="Times New Roman" w:hAnsi="Times New Roman" w:cs="Times New Roman"/>
          <w:sz w:val="24"/>
          <w:szCs w:val="24"/>
          <w:lang w:eastAsia="fr-FR"/>
        </w:rPr>
        <w:t>n° 32</w:t>
      </w:r>
      <w:r>
        <w:rPr>
          <w:rFonts w:ascii="Times New Roman" w:eastAsia="Times New Roman" w:hAnsi="Times New Roman" w:cs="Times New Roman"/>
          <w:sz w:val="24"/>
          <w:szCs w:val="24"/>
          <w:lang w:eastAsia="fr-FR"/>
        </w:rPr>
        <w:t xml:space="preserve">, </w:t>
      </w:r>
      <w:r w:rsidRPr="005A1DB9">
        <w:rPr>
          <w:rFonts w:ascii="Times New Roman" w:eastAsia="Times New Roman" w:hAnsi="Times New Roman" w:cs="Times New Roman"/>
          <w:sz w:val="24"/>
          <w:szCs w:val="24"/>
          <w:lang w:eastAsia="fr-FR"/>
        </w:rPr>
        <w:t>2012</w:t>
      </w:r>
      <w:r>
        <w:rPr>
          <w:rFonts w:ascii="Times New Roman" w:eastAsia="Times New Roman" w:hAnsi="Times New Roman" w:cs="Times New Roman"/>
          <w:sz w:val="24"/>
          <w:szCs w:val="24"/>
          <w:lang w:eastAsia="fr-FR"/>
        </w:rPr>
        <w:t>.</w:t>
      </w:r>
    </w:p>
    <w:p w:rsidR="006145AB" w:rsidRDefault="00020FF8" w:rsidP="006145AB">
      <w:pPr>
        <w:spacing w:after="0" w:line="240" w:lineRule="auto"/>
        <w:jc w:val="both"/>
        <w:rPr>
          <w:rFonts w:ascii="Times New Roman" w:eastAsia="Times New Roman" w:hAnsi="Times New Roman" w:cs="Times New Roman"/>
          <w:sz w:val="24"/>
          <w:szCs w:val="24"/>
          <w:lang w:eastAsia="fr-FR"/>
        </w:rPr>
      </w:pPr>
      <w:r w:rsidRPr="00604DF4">
        <w:rPr>
          <w:rFonts w:ascii="Times New Roman" w:eastAsia="Times New Roman" w:hAnsi="Times New Roman" w:cs="Times New Roman"/>
          <w:sz w:val="24"/>
          <w:szCs w:val="24"/>
          <w:lang w:eastAsia="fr-FR"/>
        </w:rPr>
        <w:t>CARDI Coline, DEHAYES Fabien</w:t>
      </w:r>
      <w:r w:rsidR="000872B8">
        <w:rPr>
          <w:rFonts w:ascii="Times New Roman" w:eastAsia="Times New Roman" w:hAnsi="Times New Roman" w:cs="Times New Roman"/>
          <w:sz w:val="24"/>
          <w:szCs w:val="24"/>
          <w:lang w:eastAsia="fr-FR"/>
        </w:rPr>
        <w:t xml:space="preserve">, </w:t>
      </w:r>
      <w:r w:rsidR="00EC43B3" w:rsidRPr="00EC43B3">
        <w:rPr>
          <w:rFonts w:ascii="Times New Roman" w:eastAsia="Times New Roman" w:hAnsi="Times New Roman" w:cs="Times New Roman"/>
          <w:i/>
          <w:iCs/>
          <w:sz w:val="24"/>
          <w:szCs w:val="24"/>
          <w:lang w:eastAsia="fr-FR"/>
        </w:rPr>
        <w:t>Au nom du droit des usagers. Etude sur les effets des lois de 2002 sur les pratiques professionnelles d’écriture en assistance éducative,</w:t>
      </w:r>
      <w:r w:rsidR="00EC43B3">
        <w:rPr>
          <w:rFonts w:ascii="Times New Roman" w:eastAsia="Times New Roman" w:hAnsi="Times New Roman" w:cs="Times New Roman"/>
          <w:i/>
          <w:iCs/>
          <w:sz w:val="24"/>
          <w:szCs w:val="24"/>
          <w:lang w:eastAsia="fr-FR"/>
        </w:rPr>
        <w:t xml:space="preserve"> </w:t>
      </w:r>
      <w:r w:rsidR="00EC43B3" w:rsidRPr="00EC43B3">
        <w:rPr>
          <w:rFonts w:ascii="Times New Roman" w:eastAsia="Times New Roman" w:hAnsi="Times New Roman" w:cs="Times New Roman"/>
          <w:sz w:val="24"/>
          <w:szCs w:val="24"/>
          <w:lang w:eastAsia="fr-FR"/>
        </w:rPr>
        <w:t>ONED/Paris, 2012.</w:t>
      </w:r>
    </w:p>
    <w:p w:rsidR="00EC43B3" w:rsidRDefault="00EC43B3" w:rsidP="006145AB">
      <w:pPr>
        <w:spacing w:after="0" w:line="240" w:lineRule="auto"/>
        <w:jc w:val="both"/>
        <w:rPr>
          <w:rFonts w:ascii="Times New Roman" w:eastAsia="Times New Roman" w:hAnsi="Times New Roman" w:cs="Times New Roman"/>
          <w:sz w:val="24"/>
          <w:szCs w:val="24"/>
          <w:lang w:eastAsia="fr-FR"/>
        </w:rPr>
      </w:pPr>
      <w:r w:rsidRPr="00604DF4">
        <w:rPr>
          <w:rFonts w:ascii="Times New Roman" w:eastAsia="Times New Roman" w:hAnsi="Times New Roman" w:cs="Times New Roman"/>
          <w:sz w:val="24"/>
          <w:szCs w:val="24"/>
          <w:lang w:eastAsia="fr-FR"/>
        </w:rPr>
        <w:t>CARDI Coline, DEHAYES Fabien</w:t>
      </w:r>
      <w:r>
        <w:rPr>
          <w:rFonts w:ascii="Times New Roman" w:eastAsia="Times New Roman" w:hAnsi="Times New Roman" w:cs="Times New Roman"/>
          <w:sz w:val="24"/>
          <w:szCs w:val="24"/>
          <w:lang w:eastAsia="fr-FR"/>
        </w:rPr>
        <w:t>, « </w:t>
      </w:r>
      <w:r w:rsidRPr="00EC43B3">
        <w:rPr>
          <w:rFonts w:ascii="Times New Roman" w:eastAsia="Times New Roman" w:hAnsi="Times New Roman" w:cs="Times New Roman"/>
          <w:sz w:val="24"/>
          <w:szCs w:val="24"/>
          <w:lang w:eastAsia="fr-FR"/>
        </w:rPr>
        <w:t xml:space="preserve">Assistance éducative et droit des usagers. L’écrit au cœur des transformations de l’État social », in </w:t>
      </w:r>
      <w:r w:rsidR="00B1601E">
        <w:rPr>
          <w:rFonts w:ascii="Times New Roman" w:eastAsia="Times New Roman" w:hAnsi="Times New Roman" w:cs="Times New Roman"/>
          <w:sz w:val="24"/>
          <w:szCs w:val="24"/>
          <w:lang w:eastAsia="fr-FR"/>
        </w:rPr>
        <w:t>COTON</w:t>
      </w:r>
      <w:r w:rsidR="00B1601E" w:rsidRPr="00B1601E">
        <w:rPr>
          <w:rFonts w:ascii="Times New Roman" w:eastAsia="Times New Roman" w:hAnsi="Times New Roman" w:cs="Times New Roman"/>
          <w:sz w:val="24"/>
          <w:szCs w:val="24"/>
          <w:lang w:eastAsia="fr-FR"/>
        </w:rPr>
        <w:t xml:space="preserve"> </w:t>
      </w:r>
      <w:r w:rsidR="00B1601E" w:rsidRPr="00EC43B3">
        <w:rPr>
          <w:rFonts w:ascii="Times New Roman" w:eastAsia="Times New Roman" w:hAnsi="Times New Roman" w:cs="Times New Roman"/>
          <w:sz w:val="24"/>
          <w:szCs w:val="24"/>
          <w:lang w:eastAsia="fr-FR"/>
        </w:rPr>
        <w:t>Chris</w:t>
      </w:r>
      <w:r w:rsidR="00B1601E">
        <w:rPr>
          <w:rFonts w:ascii="Times New Roman" w:eastAsia="Times New Roman" w:hAnsi="Times New Roman" w:cs="Times New Roman"/>
          <w:sz w:val="24"/>
          <w:szCs w:val="24"/>
          <w:lang w:eastAsia="fr-FR"/>
        </w:rPr>
        <w:t>tel</w:t>
      </w:r>
      <w:r>
        <w:rPr>
          <w:rFonts w:ascii="Times New Roman" w:eastAsia="Times New Roman" w:hAnsi="Times New Roman" w:cs="Times New Roman"/>
          <w:sz w:val="24"/>
          <w:szCs w:val="24"/>
          <w:lang w:eastAsia="fr-FR"/>
        </w:rPr>
        <w:t xml:space="preserve"> et P</w:t>
      </w:r>
      <w:r w:rsidR="00B1601E">
        <w:rPr>
          <w:rFonts w:ascii="Times New Roman" w:eastAsia="Times New Roman" w:hAnsi="Times New Roman" w:cs="Times New Roman"/>
          <w:sz w:val="24"/>
          <w:szCs w:val="24"/>
          <w:lang w:eastAsia="fr-FR"/>
        </w:rPr>
        <w:t>ROTEAU</w:t>
      </w:r>
      <w:r>
        <w:rPr>
          <w:rFonts w:ascii="Times New Roman" w:eastAsia="Times New Roman" w:hAnsi="Times New Roman" w:cs="Times New Roman"/>
          <w:sz w:val="24"/>
          <w:szCs w:val="24"/>
          <w:lang w:eastAsia="fr-FR"/>
        </w:rPr>
        <w:t xml:space="preserve"> </w:t>
      </w:r>
      <w:r w:rsidR="00B1601E">
        <w:rPr>
          <w:rFonts w:ascii="Times New Roman" w:eastAsia="Times New Roman" w:hAnsi="Times New Roman" w:cs="Times New Roman"/>
          <w:sz w:val="24"/>
          <w:szCs w:val="24"/>
          <w:lang w:eastAsia="fr-FR"/>
        </w:rPr>
        <w:t xml:space="preserve">Laurence </w:t>
      </w:r>
      <w:r>
        <w:rPr>
          <w:rFonts w:ascii="Times New Roman" w:eastAsia="Times New Roman" w:hAnsi="Times New Roman" w:cs="Times New Roman"/>
          <w:sz w:val="24"/>
          <w:szCs w:val="24"/>
          <w:lang w:eastAsia="fr-FR"/>
        </w:rPr>
        <w:t>(</w:t>
      </w:r>
      <w:proofErr w:type="spellStart"/>
      <w:r>
        <w:rPr>
          <w:rFonts w:ascii="Times New Roman" w:eastAsia="Times New Roman" w:hAnsi="Times New Roman" w:cs="Times New Roman"/>
          <w:sz w:val="24"/>
          <w:szCs w:val="24"/>
          <w:lang w:eastAsia="fr-FR"/>
        </w:rPr>
        <w:t>d</w:t>
      </w:r>
      <w:r w:rsidRPr="00EC43B3">
        <w:rPr>
          <w:rFonts w:ascii="Times New Roman" w:eastAsia="Times New Roman" w:hAnsi="Times New Roman" w:cs="Times New Roman"/>
          <w:sz w:val="24"/>
          <w:szCs w:val="24"/>
          <w:lang w:eastAsia="fr-FR"/>
        </w:rPr>
        <w:t>ir</w:t>
      </w:r>
      <w:proofErr w:type="spellEnd"/>
      <w:r w:rsidRPr="00EC43B3">
        <w:rPr>
          <w:rFonts w:ascii="Times New Roman" w:eastAsia="Times New Roman" w:hAnsi="Times New Roman" w:cs="Times New Roman"/>
          <w:sz w:val="24"/>
          <w:szCs w:val="24"/>
          <w:lang w:eastAsia="fr-FR"/>
        </w:rPr>
        <w:t xml:space="preserve">.), </w:t>
      </w:r>
      <w:r w:rsidRPr="00EC43B3">
        <w:rPr>
          <w:rFonts w:ascii="Times New Roman" w:eastAsia="Times New Roman" w:hAnsi="Times New Roman" w:cs="Times New Roman"/>
          <w:i/>
          <w:sz w:val="24"/>
          <w:szCs w:val="24"/>
          <w:lang w:eastAsia="fr-FR"/>
        </w:rPr>
        <w:t>Les paradoxes de l'écriture. Sociologie des écrits professionnels dans les institutions d'encadrement</w:t>
      </w:r>
      <w:r w:rsidRPr="00EC43B3">
        <w:rPr>
          <w:rFonts w:ascii="Times New Roman" w:eastAsia="Times New Roman" w:hAnsi="Times New Roman" w:cs="Times New Roman"/>
          <w:sz w:val="24"/>
          <w:szCs w:val="24"/>
          <w:lang w:eastAsia="fr-FR"/>
        </w:rPr>
        <w:t>, Presses Universitaires de Rennes, 2012.</w:t>
      </w:r>
    </w:p>
    <w:p w:rsidR="002A2C35" w:rsidRDefault="002A2C35" w:rsidP="006145AB">
      <w:pPr>
        <w:spacing w:after="0" w:line="240" w:lineRule="auto"/>
        <w:jc w:val="both"/>
        <w:rPr>
          <w:rStyle w:val="Accentuation"/>
          <w:rFonts w:ascii="Times New Roman" w:hAnsi="Times New Roman" w:cs="Times New Roman"/>
          <w:i w:val="0"/>
          <w:sz w:val="24"/>
          <w:szCs w:val="24"/>
        </w:rPr>
      </w:pPr>
      <w:r w:rsidRPr="00604DF4">
        <w:rPr>
          <w:rFonts w:ascii="Times New Roman" w:eastAsia="Times New Roman" w:hAnsi="Times New Roman" w:cs="Times New Roman"/>
          <w:sz w:val="24"/>
          <w:szCs w:val="24"/>
          <w:lang w:eastAsia="fr-FR"/>
        </w:rPr>
        <w:lastRenderedPageBreak/>
        <w:t xml:space="preserve">CASTEL Robert, </w:t>
      </w:r>
      <w:r w:rsidRPr="00604DF4">
        <w:rPr>
          <w:rStyle w:val="Accentuation"/>
          <w:rFonts w:ascii="Times New Roman" w:hAnsi="Times New Roman" w:cs="Times New Roman"/>
          <w:sz w:val="24"/>
          <w:szCs w:val="24"/>
        </w:rPr>
        <w:t>La montée des incertitudes. Travail, protections, statut de l'individu</w:t>
      </w:r>
      <w:r w:rsidR="005A127F" w:rsidRPr="00604DF4">
        <w:rPr>
          <w:rStyle w:val="Accentuation"/>
          <w:rFonts w:ascii="Times New Roman" w:hAnsi="Times New Roman" w:cs="Times New Roman"/>
          <w:i w:val="0"/>
          <w:sz w:val="24"/>
          <w:szCs w:val="24"/>
        </w:rPr>
        <w:t>, Paris, Seuil, 2009.</w:t>
      </w:r>
    </w:p>
    <w:p w:rsidR="00960F62" w:rsidRPr="00604DF4" w:rsidRDefault="00960F62" w:rsidP="006145AB">
      <w:pPr>
        <w:spacing w:after="0" w:line="240" w:lineRule="auto"/>
        <w:jc w:val="both"/>
        <w:rPr>
          <w:rFonts w:ascii="Times New Roman" w:hAnsi="Times New Roman" w:cs="Times New Roman"/>
          <w:sz w:val="24"/>
          <w:szCs w:val="24"/>
        </w:rPr>
      </w:pPr>
      <w:r w:rsidRPr="00960F62">
        <w:rPr>
          <w:rFonts w:ascii="Times New Roman" w:hAnsi="Times New Roman" w:cs="Times New Roman"/>
          <w:sz w:val="24"/>
          <w:szCs w:val="24"/>
        </w:rPr>
        <w:t>CHAUVIERE Michel</w:t>
      </w:r>
      <w:r>
        <w:rPr>
          <w:rFonts w:ascii="Times New Roman" w:hAnsi="Times New Roman" w:cs="Times New Roman"/>
          <w:sz w:val="24"/>
          <w:szCs w:val="24"/>
        </w:rPr>
        <w:t>,</w:t>
      </w:r>
      <w:r w:rsidRPr="00960F62">
        <w:rPr>
          <w:rFonts w:ascii="Times New Roman" w:hAnsi="Times New Roman" w:cs="Times New Roman"/>
          <w:sz w:val="24"/>
          <w:szCs w:val="24"/>
        </w:rPr>
        <w:t xml:space="preserve"> « Les parents usagers à la croisée des chemins », </w:t>
      </w:r>
      <w:r w:rsidRPr="00EE52C5">
        <w:rPr>
          <w:rFonts w:ascii="Times New Roman" w:hAnsi="Times New Roman" w:cs="Times New Roman"/>
          <w:i/>
          <w:sz w:val="24"/>
          <w:szCs w:val="24"/>
        </w:rPr>
        <w:t>La lettre de l'enfance et de l'adolescence</w:t>
      </w:r>
      <w:r w:rsidR="00EE52C5">
        <w:rPr>
          <w:rFonts w:ascii="Times New Roman" w:hAnsi="Times New Roman" w:cs="Times New Roman"/>
          <w:sz w:val="24"/>
          <w:szCs w:val="24"/>
        </w:rPr>
        <w:t>,</w:t>
      </w:r>
      <w:r w:rsidRPr="00960F62">
        <w:rPr>
          <w:rFonts w:ascii="Times New Roman" w:hAnsi="Times New Roman" w:cs="Times New Roman"/>
          <w:sz w:val="24"/>
          <w:szCs w:val="24"/>
        </w:rPr>
        <w:t xml:space="preserve"> </w:t>
      </w:r>
      <w:r w:rsidR="00EE52C5">
        <w:rPr>
          <w:rFonts w:ascii="Times New Roman" w:hAnsi="Times New Roman" w:cs="Times New Roman"/>
          <w:sz w:val="24"/>
          <w:szCs w:val="24"/>
        </w:rPr>
        <w:t xml:space="preserve">n°46, </w:t>
      </w:r>
      <w:r w:rsidRPr="00960F62">
        <w:rPr>
          <w:rFonts w:ascii="Times New Roman" w:hAnsi="Times New Roman" w:cs="Times New Roman"/>
          <w:sz w:val="24"/>
          <w:szCs w:val="24"/>
        </w:rPr>
        <w:t>2001</w:t>
      </w:r>
      <w:r w:rsidR="00EE52C5">
        <w:rPr>
          <w:rFonts w:ascii="Times New Roman" w:hAnsi="Times New Roman" w:cs="Times New Roman"/>
          <w:sz w:val="24"/>
          <w:szCs w:val="24"/>
        </w:rPr>
        <w:t>.</w:t>
      </w:r>
    </w:p>
    <w:p w:rsidR="006A6771" w:rsidRDefault="006A6771" w:rsidP="006145AB">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CLARIANA Lionel, « Le contrat dans le champ éducatif : de l’outil d’émancipation de l’individu à celui de normalisation des comportements familiaux », </w:t>
      </w:r>
      <w:r w:rsidRPr="00604DF4">
        <w:rPr>
          <w:rFonts w:ascii="Times New Roman" w:hAnsi="Times New Roman" w:cs="Times New Roman"/>
          <w:i/>
          <w:sz w:val="24"/>
          <w:szCs w:val="24"/>
        </w:rPr>
        <w:t>La revue française de service social</w:t>
      </w:r>
      <w:r w:rsidR="00C13828" w:rsidRPr="00604DF4">
        <w:rPr>
          <w:rFonts w:ascii="Times New Roman" w:hAnsi="Times New Roman" w:cs="Times New Roman"/>
          <w:sz w:val="24"/>
          <w:szCs w:val="24"/>
        </w:rPr>
        <w:t>, n°246, 2012</w:t>
      </w:r>
      <w:r w:rsidRPr="00604DF4">
        <w:rPr>
          <w:rFonts w:ascii="Times New Roman" w:hAnsi="Times New Roman" w:cs="Times New Roman"/>
          <w:sz w:val="24"/>
          <w:szCs w:val="24"/>
        </w:rPr>
        <w:t>.</w:t>
      </w:r>
    </w:p>
    <w:p w:rsidR="00E77CC4" w:rsidRPr="00CF6BA0" w:rsidRDefault="00E77CC4" w:rsidP="00CF6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COUSIN</w:t>
      </w:r>
      <w:r w:rsidR="00CF6BA0">
        <w:rPr>
          <w:rFonts w:ascii="Times New Roman" w:hAnsi="Times New Roman" w:cs="Times New Roman"/>
          <w:sz w:val="24"/>
          <w:szCs w:val="24"/>
        </w:rPr>
        <w:t xml:space="preserve"> Olivier, « </w:t>
      </w:r>
      <w:r w:rsidR="00CF6BA0" w:rsidRPr="00CF6BA0">
        <w:rPr>
          <w:rFonts w:ascii="Times New Roman" w:hAnsi="Times New Roman" w:cs="Times New Roman"/>
          <w:sz w:val="24"/>
          <w:szCs w:val="24"/>
        </w:rPr>
        <w:t>Les mutations du travail social :</w:t>
      </w:r>
      <w:r w:rsidR="00CF6BA0">
        <w:rPr>
          <w:rFonts w:ascii="Times New Roman" w:hAnsi="Times New Roman" w:cs="Times New Roman"/>
          <w:sz w:val="24"/>
          <w:szCs w:val="24"/>
        </w:rPr>
        <w:t xml:space="preserve"> </w:t>
      </w:r>
      <w:r w:rsidR="00CF6BA0" w:rsidRPr="00CF6BA0">
        <w:rPr>
          <w:rFonts w:ascii="Times New Roman" w:hAnsi="Times New Roman" w:cs="Times New Roman"/>
          <w:sz w:val="24"/>
          <w:szCs w:val="24"/>
        </w:rPr>
        <w:t>de la transformation du public</w:t>
      </w:r>
      <w:r w:rsidR="00CF6BA0">
        <w:rPr>
          <w:rFonts w:ascii="Times New Roman" w:hAnsi="Times New Roman" w:cs="Times New Roman"/>
          <w:sz w:val="24"/>
          <w:szCs w:val="24"/>
        </w:rPr>
        <w:t xml:space="preserve"> </w:t>
      </w:r>
      <w:r w:rsidR="00CF6BA0" w:rsidRPr="00CF6BA0">
        <w:rPr>
          <w:rFonts w:ascii="Times New Roman" w:hAnsi="Times New Roman" w:cs="Times New Roman"/>
          <w:sz w:val="24"/>
          <w:szCs w:val="24"/>
        </w:rPr>
        <w:t>aux changements dans les modes de prise en</w:t>
      </w:r>
      <w:r w:rsidR="00CF6BA0">
        <w:rPr>
          <w:rFonts w:ascii="Times New Roman" w:hAnsi="Times New Roman" w:cs="Times New Roman"/>
          <w:sz w:val="24"/>
          <w:szCs w:val="24"/>
        </w:rPr>
        <w:t xml:space="preserve"> </w:t>
      </w:r>
      <w:r w:rsidR="00CF6BA0" w:rsidRPr="00CF6BA0">
        <w:rPr>
          <w:rFonts w:ascii="Times New Roman" w:hAnsi="Times New Roman" w:cs="Times New Roman"/>
          <w:sz w:val="24"/>
          <w:szCs w:val="24"/>
        </w:rPr>
        <w:t>charge</w:t>
      </w:r>
      <w:r w:rsidR="00CF6BA0">
        <w:rPr>
          <w:rFonts w:ascii="Times New Roman" w:hAnsi="Times New Roman" w:cs="Times New Roman"/>
          <w:sz w:val="24"/>
          <w:szCs w:val="24"/>
        </w:rPr>
        <w:t xml:space="preserve"> », </w:t>
      </w:r>
      <w:r w:rsidR="00CF6BA0" w:rsidRPr="00CF6BA0">
        <w:rPr>
          <w:rFonts w:ascii="Times New Roman" w:hAnsi="Times New Roman" w:cs="Times New Roman"/>
          <w:i/>
          <w:sz w:val="24"/>
          <w:szCs w:val="24"/>
        </w:rPr>
        <w:t>Sociologie du travail</w:t>
      </w:r>
      <w:r w:rsidR="00CF6BA0">
        <w:rPr>
          <w:rFonts w:ascii="Times New Roman" w:hAnsi="Times New Roman" w:cs="Times New Roman"/>
          <w:sz w:val="24"/>
          <w:szCs w:val="24"/>
        </w:rPr>
        <w:t>, n°2, 1996.</w:t>
      </w:r>
    </w:p>
    <w:p w:rsidR="00C13828" w:rsidRPr="00604DF4" w:rsidRDefault="006A6771" w:rsidP="006145AB">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DARLEY Mathilde et </w:t>
      </w:r>
      <w:proofErr w:type="gramStart"/>
      <w:r w:rsidRPr="00604DF4">
        <w:rPr>
          <w:rFonts w:ascii="Times New Roman" w:hAnsi="Times New Roman" w:cs="Times New Roman"/>
          <w:i/>
          <w:sz w:val="24"/>
          <w:szCs w:val="24"/>
        </w:rPr>
        <w:t>al</w:t>
      </w:r>
      <w:r w:rsidRPr="00604DF4">
        <w:rPr>
          <w:rFonts w:ascii="Times New Roman" w:hAnsi="Times New Roman" w:cs="Times New Roman"/>
          <w:sz w:val="24"/>
          <w:szCs w:val="24"/>
        </w:rPr>
        <w:t>.,</w:t>
      </w:r>
      <w:proofErr w:type="gramEnd"/>
      <w:r w:rsidRPr="00604DF4">
        <w:rPr>
          <w:rFonts w:ascii="Times New Roman" w:hAnsi="Times New Roman" w:cs="Times New Roman"/>
          <w:sz w:val="24"/>
          <w:szCs w:val="24"/>
        </w:rPr>
        <w:t xml:space="preserve"> « Présentation du dossier », </w:t>
      </w:r>
      <w:r w:rsidRPr="00604DF4">
        <w:rPr>
          <w:rFonts w:ascii="Times New Roman" w:hAnsi="Times New Roman" w:cs="Times New Roman"/>
          <w:i/>
          <w:sz w:val="24"/>
          <w:szCs w:val="24"/>
        </w:rPr>
        <w:t xml:space="preserve">Déviance et Société, </w:t>
      </w:r>
      <w:r w:rsidRPr="00604DF4">
        <w:rPr>
          <w:rFonts w:ascii="Times New Roman" w:hAnsi="Times New Roman" w:cs="Times New Roman"/>
          <w:sz w:val="24"/>
          <w:szCs w:val="24"/>
        </w:rPr>
        <w:t>Vol. 34, 2010</w:t>
      </w:r>
      <w:r w:rsidR="00C13828" w:rsidRPr="00604DF4">
        <w:rPr>
          <w:rFonts w:ascii="Times New Roman" w:hAnsi="Times New Roman" w:cs="Times New Roman"/>
          <w:sz w:val="24"/>
          <w:szCs w:val="24"/>
        </w:rPr>
        <w:t>.</w:t>
      </w:r>
    </w:p>
    <w:p w:rsidR="000E374D" w:rsidRPr="00604DF4" w:rsidRDefault="000E374D" w:rsidP="006145AB">
      <w:pPr>
        <w:spacing w:after="0" w:line="240" w:lineRule="auto"/>
        <w:jc w:val="both"/>
        <w:rPr>
          <w:rFonts w:ascii="Times New Roman" w:hAnsi="Times New Roman" w:cs="Times New Roman"/>
          <w:sz w:val="24"/>
          <w:szCs w:val="24"/>
        </w:rPr>
      </w:pPr>
      <w:r w:rsidRPr="00604DF4">
        <w:rPr>
          <w:rStyle w:val="chapo"/>
          <w:rFonts w:ascii="Times New Roman" w:hAnsi="Times New Roman" w:cs="Times New Roman"/>
          <w:sz w:val="24"/>
          <w:szCs w:val="24"/>
        </w:rPr>
        <w:t>DUBET François,</w:t>
      </w:r>
      <w:r w:rsidR="00590674" w:rsidRPr="00604DF4">
        <w:rPr>
          <w:rFonts w:ascii="Times New Roman" w:eastAsia="DejaVu Sans" w:hAnsi="Times New Roman" w:cs="Times New Roman"/>
          <w:smallCaps/>
          <w:kern w:val="1"/>
          <w:sz w:val="24"/>
          <w:szCs w:val="24"/>
        </w:rPr>
        <w:t xml:space="preserve"> </w:t>
      </w:r>
      <w:r w:rsidR="00590674" w:rsidRPr="00604DF4">
        <w:rPr>
          <w:rFonts w:ascii="Times New Roman" w:hAnsi="Times New Roman" w:cs="Times New Roman"/>
          <w:i/>
          <w:iCs/>
          <w:sz w:val="24"/>
          <w:szCs w:val="24"/>
        </w:rPr>
        <w:t>Le déclin de l'institution</w:t>
      </w:r>
      <w:r w:rsidR="00590674" w:rsidRPr="00604DF4">
        <w:rPr>
          <w:rFonts w:ascii="Times New Roman" w:hAnsi="Times New Roman" w:cs="Times New Roman"/>
          <w:sz w:val="24"/>
          <w:szCs w:val="24"/>
        </w:rPr>
        <w:t>, Paris, Seuil, 2002.</w:t>
      </w:r>
    </w:p>
    <w:p w:rsidR="006A6771" w:rsidRPr="00604DF4" w:rsidRDefault="006A6771" w:rsidP="006145AB">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DUBOIS Vincent, </w:t>
      </w:r>
      <w:r w:rsidRPr="00604DF4">
        <w:rPr>
          <w:rFonts w:ascii="Times New Roman" w:hAnsi="Times New Roman" w:cs="Times New Roman"/>
          <w:i/>
          <w:sz w:val="24"/>
          <w:szCs w:val="24"/>
        </w:rPr>
        <w:t>La vie au guichet. Relation administrative et traitement de la misère</w:t>
      </w:r>
      <w:r w:rsidRPr="00604DF4">
        <w:rPr>
          <w:rFonts w:ascii="Times New Roman" w:hAnsi="Times New Roman" w:cs="Times New Roman"/>
          <w:sz w:val="24"/>
          <w:szCs w:val="24"/>
        </w:rPr>
        <w:t xml:space="preserve">, Paris, </w:t>
      </w:r>
      <w:proofErr w:type="spellStart"/>
      <w:r w:rsidRPr="00604DF4">
        <w:rPr>
          <w:rFonts w:ascii="Times New Roman" w:hAnsi="Times New Roman" w:cs="Times New Roman"/>
          <w:sz w:val="24"/>
          <w:szCs w:val="24"/>
        </w:rPr>
        <w:t>Economica</w:t>
      </w:r>
      <w:proofErr w:type="spellEnd"/>
      <w:r w:rsidRPr="00604DF4">
        <w:rPr>
          <w:rFonts w:ascii="Times New Roman" w:hAnsi="Times New Roman" w:cs="Times New Roman"/>
          <w:sz w:val="24"/>
          <w:szCs w:val="24"/>
        </w:rPr>
        <w:t>, 1999.</w:t>
      </w:r>
    </w:p>
    <w:p w:rsidR="00CD25EA" w:rsidRDefault="00CD25EA" w:rsidP="006145AB">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DUVOUX Nicolas</w:t>
      </w:r>
      <w:r w:rsidR="00F93451" w:rsidRPr="00604DF4">
        <w:rPr>
          <w:rFonts w:ascii="Times New Roman" w:hAnsi="Times New Roman" w:cs="Times New Roman"/>
          <w:sz w:val="24"/>
          <w:szCs w:val="24"/>
        </w:rPr>
        <w:t xml:space="preserve">, « La contractualisation du droit social ou la citoyenneté à l'épreuve des transformations de l'État social », </w:t>
      </w:r>
      <w:r w:rsidR="00F93451" w:rsidRPr="00604DF4">
        <w:rPr>
          <w:rFonts w:ascii="Times New Roman" w:hAnsi="Times New Roman" w:cs="Times New Roman"/>
          <w:i/>
          <w:sz w:val="24"/>
          <w:szCs w:val="24"/>
        </w:rPr>
        <w:t>Colloque international Etat et régulation sociale. Comment penser la cohérence de l’intervention publique ?</w:t>
      </w:r>
      <w:r w:rsidR="00F93451" w:rsidRPr="00604DF4">
        <w:rPr>
          <w:rFonts w:ascii="Times New Roman" w:hAnsi="Times New Roman" w:cs="Times New Roman"/>
          <w:sz w:val="24"/>
          <w:szCs w:val="24"/>
        </w:rPr>
        <w:t>, Paris, 2006.</w:t>
      </w:r>
    </w:p>
    <w:p w:rsidR="00F51647" w:rsidRPr="00604DF4" w:rsidRDefault="00F51647" w:rsidP="006145AB">
      <w:pPr>
        <w:spacing w:after="0" w:line="240" w:lineRule="auto"/>
        <w:jc w:val="both"/>
        <w:rPr>
          <w:rFonts w:ascii="Times New Roman" w:hAnsi="Times New Roman" w:cs="Times New Roman"/>
          <w:sz w:val="24"/>
          <w:szCs w:val="24"/>
        </w:rPr>
      </w:pPr>
      <w:r w:rsidRPr="00F51647">
        <w:rPr>
          <w:rFonts w:ascii="Times New Roman" w:hAnsi="Times New Roman" w:cs="Times New Roman"/>
          <w:sz w:val="24"/>
          <w:szCs w:val="24"/>
        </w:rPr>
        <w:t xml:space="preserve">DUVOUX Nicolas, 2009, </w:t>
      </w:r>
      <w:r w:rsidRPr="00F51647">
        <w:rPr>
          <w:rFonts w:ascii="Times New Roman" w:hAnsi="Times New Roman" w:cs="Times New Roman"/>
          <w:i/>
          <w:sz w:val="24"/>
          <w:szCs w:val="24"/>
        </w:rPr>
        <w:t>L'autonomie des assistés.  Sociologie des politiques d'insertion</w:t>
      </w:r>
      <w:r w:rsidRPr="00F51647">
        <w:rPr>
          <w:rFonts w:ascii="Times New Roman" w:hAnsi="Times New Roman" w:cs="Times New Roman"/>
          <w:sz w:val="24"/>
          <w:szCs w:val="24"/>
        </w:rPr>
        <w:t>,</w:t>
      </w:r>
      <w:r>
        <w:rPr>
          <w:rFonts w:ascii="Times New Roman" w:hAnsi="Times New Roman" w:cs="Times New Roman"/>
          <w:sz w:val="24"/>
          <w:szCs w:val="24"/>
        </w:rPr>
        <w:t xml:space="preserve"> Paris, PUF.</w:t>
      </w:r>
    </w:p>
    <w:p w:rsidR="00DA124B" w:rsidRDefault="00DA124B" w:rsidP="006145AB">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EME Bernard, </w:t>
      </w:r>
      <w:r w:rsidRPr="00604DF4">
        <w:rPr>
          <w:rFonts w:ascii="Times New Roman" w:hAnsi="Times New Roman" w:cs="Times New Roman"/>
          <w:i/>
          <w:sz w:val="24"/>
          <w:szCs w:val="24"/>
        </w:rPr>
        <w:t>Protection de l’enfance. Paroles de professionnels d’action éducative en milieu ouvert et enjeux pour l’évaluation</w:t>
      </w:r>
      <w:r w:rsidRPr="00604DF4">
        <w:rPr>
          <w:rFonts w:ascii="Times New Roman" w:hAnsi="Times New Roman" w:cs="Times New Roman"/>
          <w:sz w:val="24"/>
          <w:szCs w:val="24"/>
        </w:rPr>
        <w:t>, Paris, L’Harmattan, 2009.</w:t>
      </w:r>
    </w:p>
    <w:p w:rsidR="00064902" w:rsidRPr="00604DF4" w:rsidRDefault="00064902" w:rsidP="00614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FRECHON Isabelle, </w:t>
      </w:r>
      <w:r w:rsidRPr="00064902">
        <w:rPr>
          <w:rFonts w:ascii="Times New Roman" w:hAnsi="Times New Roman" w:cs="Times New Roman"/>
          <w:i/>
          <w:sz w:val="24"/>
          <w:szCs w:val="24"/>
        </w:rPr>
        <w:t>Les politiques sociales à l’égard des enfants en danger. Trajectoires des prises en charge par la protection de l'enfance dans deux départements d'une cohorte de jeunes ayant atteint 21 ans</w:t>
      </w:r>
      <w:r w:rsidRPr="00064902">
        <w:rPr>
          <w:rFonts w:ascii="Times New Roman" w:hAnsi="Times New Roman" w:cs="Times New Roman"/>
          <w:sz w:val="24"/>
          <w:szCs w:val="24"/>
        </w:rPr>
        <w:t xml:space="preserve">, </w:t>
      </w:r>
      <w:r>
        <w:rPr>
          <w:rFonts w:ascii="Times New Roman" w:hAnsi="Times New Roman" w:cs="Times New Roman"/>
          <w:sz w:val="24"/>
          <w:szCs w:val="24"/>
        </w:rPr>
        <w:t xml:space="preserve">INED-CNRS-Université de Caen, </w:t>
      </w:r>
      <w:r w:rsidRPr="00064902">
        <w:rPr>
          <w:rFonts w:ascii="Times New Roman" w:hAnsi="Times New Roman" w:cs="Times New Roman"/>
          <w:sz w:val="24"/>
          <w:szCs w:val="24"/>
        </w:rPr>
        <w:t>mars 2009</w:t>
      </w:r>
      <w:r w:rsidR="00743CD7">
        <w:rPr>
          <w:rFonts w:ascii="Times New Roman" w:hAnsi="Times New Roman" w:cs="Times New Roman"/>
          <w:sz w:val="24"/>
          <w:szCs w:val="24"/>
        </w:rPr>
        <w:t>.</w:t>
      </w:r>
    </w:p>
    <w:p w:rsidR="00D52796" w:rsidRDefault="00C91E28" w:rsidP="006145AB">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FRIGUL </w:t>
      </w:r>
      <w:r w:rsidR="00D52796" w:rsidRPr="00604DF4">
        <w:rPr>
          <w:rFonts w:ascii="Times New Roman" w:hAnsi="Times New Roman" w:cs="Times New Roman"/>
          <w:sz w:val="24"/>
          <w:szCs w:val="24"/>
        </w:rPr>
        <w:t>Na</w:t>
      </w:r>
      <w:r w:rsidRPr="00604DF4">
        <w:rPr>
          <w:rFonts w:ascii="Times New Roman" w:hAnsi="Times New Roman" w:cs="Times New Roman"/>
          <w:sz w:val="24"/>
          <w:szCs w:val="24"/>
        </w:rPr>
        <w:t xml:space="preserve">thalie, « Contractualisation et écritures professionnelles, des formes d'encadrement renouvelées ? », </w:t>
      </w:r>
      <w:r w:rsidRPr="00604DF4">
        <w:rPr>
          <w:rFonts w:ascii="Times New Roman" w:hAnsi="Times New Roman" w:cs="Times New Roman"/>
          <w:iCs/>
          <w:sz w:val="24"/>
          <w:szCs w:val="24"/>
        </w:rPr>
        <w:t>RT6,</w:t>
      </w:r>
      <w:r w:rsidRPr="00604DF4">
        <w:rPr>
          <w:rFonts w:ascii="Times New Roman" w:hAnsi="Times New Roman" w:cs="Times New Roman"/>
          <w:i/>
          <w:iCs/>
          <w:sz w:val="24"/>
          <w:szCs w:val="24"/>
        </w:rPr>
        <w:t xml:space="preserve"> </w:t>
      </w:r>
      <w:r w:rsidR="001B7FD4" w:rsidRPr="00604DF4">
        <w:rPr>
          <w:rFonts w:ascii="Times New Roman" w:hAnsi="Times New Roman" w:cs="Times New Roman"/>
          <w:i/>
          <w:iCs/>
          <w:sz w:val="24"/>
          <w:szCs w:val="24"/>
        </w:rPr>
        <w:t>AFS</w:t>
      </w:r>
      <w:r w:rsidRPr="00604DF4">
        <w:rPr>
          <w:rFonts w:ascii="Times New Roman" w:hAnsi="Times New Roman" w:cs="Times New Roman"/>
          <w:sz w:val="24"/>
          <w:szCs w:val="24"/>
        </w:rPr>
        <w:t>, Grenoble, France, 2012.</w:t>
      </w:r>
    </w:p>
    <w:p w:rsidR="00743CD7" w:rsidRPr="00604DF4" w:rsidRDefault="00743CD7" w:rsidP="00743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GARCIA Sandrine, </w:t>
      </w:r>
      <w:r w:rsidRPr="00743CD7">
        <w:rPr>
          <w:rFonts w:ascii="Times New Roman" w:hAnsi="Times New Roman" w:cs="Times New Roman"/>
          <w:i/>
          <w:sz w:val="24"/>
          <w:szCs w:val="24"/>
        </w:rPr>
        <w:t>Mères sous influence. De la cause des femmes à la cause des enfants</w:t>
      </w:r>
      <w:r w:rsidRPr="00743CD7">
        <w:rPr>
          <w:rFonts w:ascii="Times New Roman" w:hAnsi="Times New Roman" w:cs="Times New Roman"/>
          <w:sz w:val="24"/>
          <w:szCs w:val="24"/>
        </w:rPr>
        <w:t>, Paris,</w:t>
      </w:r>
      <w:r>
        <w:rPr>
          <w:rFonts w:ascii="Times New Roman" w:hAnsi="Times New Roman" w:cs="Times New Roman"/>
          <w:sz w:val="24"/>
          <w:szCs w:val="24"/>
        </w:rPr>
        <w:t xml:space="preserve"> La Découverte, 2011.</w:t>
      </w:r>
    </w:p>
    <w:p w:rsidR="00340270" w:rsidRPr="00604DF4" w:rsidRDefault="00340270" w:rsidP="00604DF4">
      <w:pPr>
        <w:spacing w:after="0" w:line="240" w:lineRule="auto"/>
        <w:jc w:val="both"/>
        <w:rPr>
          <w:rFonts w:ascii="Times New Roman" w:hAnsi="Times New Roman" w:cs="Times New Roman"/>
          <w:sz w:val="24"/>
          <w:szCs w:val="24"/>
        </w:rPr>
      </w:pPr>
      <w:r w:rsidRPr="00604DF4">
        <w:rPr>
          <w:rStyle w:val="familyname"/>
          <w:rFonts w:ascii="Times New Roman" w:hAnsi="Times New Roman" w:cs="Times New Roman"/>
          <w:bCs/>
          <w:sz w:val="24"/>
          <w:szCs w:val="24"/>
        </w:rPr>
        <w:t>GIULIANI</w:t>
      </w:r>
      <w:r w:rsidRPr="00604DF4">
        <w:rPr>
          <w:rFonts w:ascii="Times New Roman" w:hAnsi="Times New Roman" w:cs="Times New Roman"/>
          <w:sz w:val="24"/>
          <w:szCs w:val="24"/>
        </w:rPr>
        <w:t xml:space="preserve"> </w:t>
      </w:r>
      <w:r w:rsidRPr="00604DF4">
        <w:rPr>
          <w:rStyle w:val="familyname"/>
          <w:rFonts w:ascii="Times New Roman" w:hAnsi="Times New Roman" w:cs="Times New Roman"/>
          <w:bCs/>
          <w:sz w:val="24"/>
          <w:szCs w:val="24"/>
        </w:rPr>
        <w:t>Frédérique</w:t>
      </w:r>
      <w:r w:rsidRPr="00604DF4">
        <w:rPr>
          <w:rFonts w:ascii="Times New Roman" w:hAnsi="Times New Roman" w:cs="Times New Roman"/>
          <w:sz w:val="24"/>
          <w:szCs w:val="24"/>
        </w:rPr>
        <w:t xml:space="preserve">, « Éduquer les parents ? Les pratiques de soutien à la parentalité auprès des familles socialement disqualifiées », </w:t>
      </w:r>
      <w:r w:rsidRPr="00604DF4">
        <w:rPr>
          <w:rStyle w:val="Accentuation"/>
          <w:rFonts w:ascii="Times New Roman" w:hAnsi="Times New Roman" w:cs="Times New Roman"/>
          <w:sz w:val="24"/>
          <w:szCs w:val="24"/>
        </w:rPr>
        <w:t>Revue française de pédagogie</w:t>
      </w:r>
      <w:r w:rsidRPr="00604DF4">
        <w:rPr>
          <w:rFonts w:ascii="Times New Roman" w:hAnsi="Times New Roman" w:cs="Times New Roman"/>
          <w:sz w:val="24"/>
          <w:szCs w:val="24"/>
        </w:rPr>
        <w:t>, 168, 2009.</w:t>
      </w:r>
    </w:p>
    <w:p w:rsidR="006A6771" w:rsidRPr="00604DF4" w:rsidRDefault="006A6771"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GUIMARD Nathalie, PETIT-GATS Juliette, </w:t>
      </w:r>
      <w:r w:rsidRPr="00604DF4">
        <w:rPr>
          <w:rFonts w:ascii="Times New Roman" w:hAnsi="Times New Roman" w:cs="Times New Roman"/>
          <w:i/>
          <w:sz w:val="24"/>
          <w:szCs w:val="24"/>
        </w:rPr>
        <w:t>Le contrat jeune majeur: Un temps négocié</w:t>
      </w:r>
      <w:r w:rsidRPr="00604DF4">
        <w:rPr>
          <w:rFonts w:ascii="Times New Roman" w:hAnsi="Times New Roman" w:cs="Times New Roman"/>
          <w:sz w:val="24"/>
          <w:szCs w:val="24"/>
        </w:rPr>
        <w:t>, Paris, L’Harmattan, 2011.</w:t>
      </w:r>
    </w:p>
    <w:p w:rsidR="00B7008F" w:rsidRPr="00604DF4" w:rsidRDefault="00B7008F"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JUNG Céline, </w:t>
      </w:r>
      <w:r w:rsidRPr="00604DF4">
        <w:rPr>
          <w:rFonts w:ascii="Times New Roman" w:hAnsi="Times New Roman" w:cs="Times New Roman"/>
          <w:i/>
          <w:sz w:val="24"/>
          <w:szCs w:val="24"/>
        </w:rPr>
        <w:t>L’Aide sociale à l’enfance et les jeunes majeurs. Comment concilier protection et pratique contractuelle ?</w:t>
      </w:r>
      <w:r w:rsidRPr="00604DF4">
        <w:rPr>
          <w:rFonts w:ascii="Times New Roman" w:hAnsi="Times New Roman" w:cs="Times New Roman"/>
          <w:sz w:val="24"/>
          <w:szCs w:val="24"/>
        </w:rPr>
        <w:t xml:space="preserve"> Paris, l’Harmattan, 2010. </w:t>
      </w:r>
    </w:p>
    <w:p w:rsidR="000E374D" w:rsidRPr="00604DF4" w:rsidRDefault="000E374D"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LAFORGUE Denis, </w:t>
      </w:r>
      <w:r w:rsidR="005C3E86" w:rsidRPr="00604DF4">
        <w:rPr>
          <w:rFonts w:ascii="Times New Roman" w:hAnsi="Times New Roman" w:cs="Times New Roman"/>
          <w:sz w:val="24"/>
          <w:szCs w:val="24"/>
        </w:rPr>
        <w:t xml:space="preserve">« Pour une sociologie des institutions publiques contemporaines : », Socio-logos. Revue de l'association française de sociologie, 4, 2009, </w:t>
      </w:r>
      <w:hyperlink r:id="rId8" w:history="1">
        <w:r w:rsidR="005C3E86" w:rsidRPr="00604DF4">
          <w:rPr>
            <w:rStyle w:val="Lienhypertexte"/>
            <w:rFonts w:ascii="Times New Roman" w:hAnsi="Times New Roman" w:cs="Times New Roman"/>
            <w:sz w:val="24"/>
            <w:szCs w:val="24"/>
          </w:rPr>
          <w:t>http://socio-logos.revues.org/2317</w:t>
        </w:r>
      </w:hyperlink>
    </w:p>
    <w:p w:rsidR="00261386" w:rsidRPr="00604DF4" w:rsidRDefault="00261386"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LEGLISE Isabelle, </w:t>
      </w:r>
      <w:r w:rsidR="00237320" w:rsidRPr="00604DF4">
        <w:rPr>
          <w:rFonts w:ascii="Times New Roman" w:hAnsi="Times New Roman" w:cs="Times New Roman"/>
          <w:sz w:val="24"/>
          <w:szCs w:val="24"/>
        </w:rPr>
        <w:t xml:space="preserve">« Les travailleurs sociaux entre écrits professionnels contraints et oral débridé », </w:t>
      </w:r>
      <w:r w:rsidR="006E48B2" w:rsidRPr="00604DF4">
        <w:rPr>
          <w:rFonts w:ascii="Times New Roman" w:hAnsi="Times New Roman" w:cs="Times New Roman"/>
          <w:sz w:val="24"/>
          <w:szCs w:val="24"/>
        </w:rPr>
        <w:t>i</w:t>
      </w:r>
      <w:r w:rsidR="00083E48" w:rsidRPr="00604DF4">
        <w:rPr>
          <w:rFonts w:ascii="Times New Roman" w:hAnsi="Times New Roman" w:cs="Times New Roman"/>
          <w:sz w:val="24"/>
          <w:szCs w:val="24"/>
        </w:rPr>
        <w:t xml:space="preserve">n </w:t>
      </w:r>
      <w:r w:rsidR="00133460" w:rsidRPr="00604DF4">
        <w:rPr>
          <w:rFonts w:ascii="Times New Roman" w:hAnsi="Times New Roman" w:cs="Times New Roman"/>
          <w:sz w:val="24"/>
          <w:szCs w:val="24"/>
        </w:rPr>
        <w:t>LEGLISE</w:t>
      </w:r>
      <w:r w:rsidR="00083E48" w:rsidRPr="00604DF4">
        <w:rPr>
          <w:rFonts w:ascii="Times New Roman" w:hAnsi="Times New Roman" w:cs="Times New Roman"/>
          <w:sz w:val="24"/>
          <w:szCs w:val="24"/>
        </w:rPr>
        <w:t xml:space="preserve"> I., </w:t>
      </w:r>
      <w:r w:rsidR="00083E48" w:rsidRPr="00604DF4">
        <w:rPr>
          <w:rFonts w:ascii="Times New Roman" w:hAnsi="Times New Roman" w:cs="Times New Roman"/>
          <w:i/>
          <w:sz w:val="24"/>
          <w:szCs w:val="24"/>
        </w:rPr>
        <w:t>Pratiques, langues et discours dans le travail social</w:t>
      </w:r>
      <w:r w:rsidR="00083E48" w:rsidRPr="00604DF4">
        <w:rPr>
          <w:rFonts w:ascii="Times New Roman" w:hAnsi="Times New Roman" w:cs="Times New Roman"/>
          <w:sz w:val="24"/>
          <w:szCs w:val="24"/>
        </w:rPr>
        <w:t>, Paris, L’Harmattan, 2004.</w:t>
      </w:r>
    </w:p>
    <w:p w:rsidR="003856FB" w:rsidRPr="00604DF4" w:rsidRDefault="003856FB" w:rsidP="00604DF4">
      <w:pPr>
        <w:spacing w:after="0" w:line="240" w:lineRule="auto"/>
        <w:jc w:val="both"/>
        <w:rPr>
          <w:rFonts w:ascii="Times New Roman" w:hAnsi="Times New Roman" w:cs="Times New Roman"/>
          <w:sz w:val="24"/>
          <w:szCs w:val="24"/>
          <w:lang w:val="en-US"/>
        </w:rPr>
      </w:pPr>
      <w:r w:rsidRPr="00604DF4">
        <w:rPr>
          <w:rFonts w:ascii="Times New Roman" w:hAnsi="Times New Roman" w:cs="Times New Roman"/>
          <w:sz w:val="24"/>
          <w:szCs w:val="24"/>
        </w:rPr>
        <w:t xml:space="preserve">LIMA Léa, « L’expertise sur autrui comme nouveau mode de régulation de la protection sociale. </w:t>
      </w:r>
      <w:proofErr w:type="gramStart"/>
      <w:r w:rsidRPr="00604DF4">
        <w:rPr>
          <w:rFonts w:ascii="Times New Roman" w:hAnsi="Times New Roman" w:cs="Times New Roman"/>
          <w:sz w:val="24"/>
          <w:szCs w:val="24"/>
          <w:lang w:val="en-US"/>
        </w:rPr>
        <w:t xml:space="preserve">Principes et dispositifs », </w:t>
      </w:r>
      <w:r w:rsidRPr="00275600">
        <w:rPr>
          <w:rFonts w:ascii="Times New Roman" w:hAnsi="Times New Roman" w:cs="Times New Roman"/>
          <w:i/>
          <w:sz w:val="24"/>
          <w:szCs w:val="24"/>
          <w:lang w:val="en-US"/>
        </w:rPr>
        <w:t>RT6 AFS</w:t>
      </w:r>
      <w:r w:rsidRPr="00604DF4">
        <w:rPr>
          <w:rFonts w:ascii="Times New Roman" w:hAnsi="Times New Roman" w:cs="Times New Roman"/>
          <w:sz w:val="24"/>
          <w:szCs w:val="24"/>
          <w:lang w:val="en-US"/>
        </w:rPr>
        <w:t>, working papers,</w:t>
      </w:r>
      <w:r w:rsidR="00BA0312">
        <w:rPr>
          <w:rFonts w:ascii="Times New Roman" w:hAnsi="Times New Roman" w:cs="Times New Roman"/>
          <w:sz w:val="24"/>
          <w:szCs w:val="24"/>
          <w:lang w:val="en-US"/>
        </w:rPr>
        <w:t xml:space="preserve"> 2010.</w:t>
      </w:r>
      <w:proofErr w:type="gramEnd"/>
    </w:p>
    <w:p w:rsidR="006A6771" w:rsidRDefault="006A6771" w:rsidP="00604DF4">
      <w:pPr>
        <w:spacing w:after="0" w:line="240" w:lineRule="auto"/>
        <w:jc w:val="both"/>
        <w:rPr>
          <w:rFonts w:ascii="Times New Roman" w:hAnsi="Times New Roman" w:cs="Times New Roman"/>
          <w:sz w:val="24"/>
          <w:szCs w:val="24"/>
          <w:lang w:val="en-US"/>
        </w:rPr>
      </w:pPr>
      <w:r w:rsidRPr="00604DF4">
        <w:rPr>
          <w:rFonts w:ascii="Times New Roman" w:hAnsi="Times New Roman" w:cs="Times New Roman"/>
          <w:sz w:val="24"/>
          <w:szCs w:val="24"/>
          <w:lang w:val="en-US"/>
        </w:rPr>
        <w:t xml:space="preserve">LIPSKY Michael, </w:t>
      </w:r>
      <w:r w:rsidRPr="00604DF4">
        <w:rPr>
          <w:rFonts w:ascii="Times New Roman" w:hAnsi="Times New Roman" w:cs="Times New Roman"/>
          <w:i/>
          <w:sz w:val="24"/>
          <w:szCs w:val="24"/>
          <w:lang w:val="en-US"/>
        </w:rPr>
        <w:t>Street-level bureaucracy,</w:t>
      </w:r>
      <w:r w:rsidRPr="00604DF4">
        <w:rPr>
          <w:rFonts w:ascii="Times New Roman" w:hAnsi="Times New Roman" w:cs="Times New Roman"/>
          <w:sz w:val="24"/>
          <w:szCs w:val="24"/>
          <w:lang w:val="en-US"/>
        </w:rPr>
        <w:t xml:space="preserve"> New York, Russell Sage Foundation, 1980.</w:t>
      </w:r>
    </w:p>
    <w:p w:rsidR="008E68B9" w:rsidRDefault="00BA0312" w:rsidP="00BA031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MARTIN Claude, </w:t>
      </w:r>
      <w:r w:rsidRPr="00604DF4">
        <w:rPr>
          <w:rFonts w:ascii="Times New Roman" w:hAnsi="Times New Roman" w:cs="Times New Roman"/>
          <w:sz w:val="24"/>
          <w:szCs w:val="24"/>
        </w:rPr>
        <w:t>«</w:t>
      </w:r>
      <w:r>
        <w:rPr>
          <w:rFonts w:ascii="Times New Roman" w:hAnsi="Times New Roman" w:cs="Times New Roman"/>
          <w:sz w:val="24"/>
          <w:szCs w:val="24"/>
        </w:rPr>
        <w:t xml:space="preserve"> Chapitre 1: </w:t>
      </w:r>
      <w:proofErr w:type="spellStart"/>
      <w:r w:rsidRPr="00BA0312">
        <w:rPr>
          <w:rFonts w:ascii="Times New Roman" w:hAnsi="Times New Roman" w:cs="Times New Roman"/>
          <w:sz w:val="24"/>
          <w:szCs w:val="24"/>
          <w:lang w:val="en-US"/>
        </w:rPr>
        <w:t>Généalogie</w:t>
      </w:r>
      <w:proofErr w:type="spellEnd"/>
      <w:r w:rsidRPr="00BA0312">
        <w:rPr>
          <w:rFonts w:ascii="Times New Roman" w:hAnsi="Times New Roman" w:cs="Times New Roman"/>
          <w:sz w:val="24"/>
          <w:szCs w:val="24"/>
          <w:lang w:val="en-US"/>
        </w:rPr>
        <w:t xml:space="preserve"> et contours</w:t>
      </w:r>
      <w:r>
        <w:rPr>
          <w:rFonts w:ascii="Times New Roman" w:hAnsi="Times New Roman" w:cs="Times New Roman"/>
          <w:sz w:val="24"/>
          <w:szCs w:val="24"/>
          <w:lang w:val="en-US"/>
        </w:rPr>
        <w:t xml:space="preserve"> </w:t>
      </w:r>
      <w:r w:rsidRPr="00BA0312">
        <w:rPr>
          <w:rFonts w:ascii="Times New Roman" w:hAnsi="Times New Roman" w:cs="Times New Roman"/>
          <w:sz w:val="24"/>
          <w:szCs w:val="24"/>
          <w:lang w:val="en-US"/>
        </w:rPr>
        <w:t>d’une politique publique émergente</w:t>
      </w:r>
      <w:r>
        <w:rPr>
          <w:rFonts w:ascii="Times New Roman" w:hAnsi="Times New Roman" w:cs="Times New Roman"/>
          <w:sz w:val="24"/>
          <w:szCs w:val="24"/>
          <w:lang w:val="en-US"/>
        </w:rPr>
        <w:t xml:space="preserve"> </w:t>
      </w:r>
      <w:r w:rsidRPr="00604DF4">
        <w:rPr>
          <w:rFonts w:ascii="Times New Roman" w:hAnsi="Times New Roman" w:cs="Times New Roman"/>
          <w:sz w:val="24"/>
          <w:szCs w:val="24"/>
          <w:lang w:val="en-US"/>
        </w:rPr>
        <w:t>»</w:t>
      </w:r>
      <w:r>
        <w:rPr>
          <w:rFonts w:ascii="Times New Roman" w:hAnsi="Times New Roman" w:cs="Times New Roman"/>
          <w:sz w:val="24"/>
          <w:szCs w:val="24"/>
          <w:lang w:val="en-US"/>
        </w:rPr>
        <w:t xml:space="preserve"> in </w:t>
      </w:r>
      <w:proofErr w:type="spellStart"/>
      <w:r w:rsidRPr="00BA0312">
        <w:rPr>
          <w:rFonts w:ascii="Times New Roman" w:hAnsi="Times New Roman" w:cs="Times New Roman"/>
          <w:sz w:val="24"/>
          <w:szCs w:val="24"/>
          <w:lang w:val="en-US"/>
        </w:rPr>
        <w:t>Lemoine</w:t>
      </w:r>
      <w:proofErr w:type="spellEnd"/>
      <w:r w:rsidRPr="00BA0312">
        <w:rPr>
          <w:rFonts w:ascii="Times New Roman" w:hAnsi="Times New Roman" w:cs="Times New Roman"/>
          <w:sz w:val="24"/>
          <w:szCs w:val="24"/>
          <w:lang w:val="en-US"/>
        </w:rPr>
        <w:t xml:space="preserve"> S., Hamel M-P, Martin C., </w:t>
      </w:r>
      <w:r w:rsidRPr="00BA0312">
        <w:rPr>
          <w:rFonts w:ascii="Times New Roman" w:hAnsi="Times New Roman" w:cs="Times New Roman"/>
          <w:i/>
          <w:sz w:val="24"/>
          <w:szCs w:val="24"/>
          <w:lang w:val="en-US"/>
        </w:rPr>
        <w:t>Aider les parents à être parents</w:t>
      </w:r>
      <w:r w:rsidRPr="00BA0312">
        <w:rPr>
          <w:rFonts w:ascii="Times New Roman" w:hAnsi="Times New Roman" w:cs="Times New Roman"/>
          <w:sz w:val="24"/>
          <w:szCs w:val="24"/>
          <w:lang w:val="en-US"/>
        </w:rPr>
        <w:t xml:space="preserve">, Paris, La Documentation </w:t>
      </w:r>
      <w:proofErr w:type="spellStart"/>
      <w:r w:rsidRPr="00BA0312">
        <w:rPr>
          <w:rFonts w:ascii="Times New Roman" w:hAnsi="Times New Roman" w:cs="Times New Roman"/>
          <w:sz w:val="24"/>
          <w:szCs w:val="24"/>
          <w:lang w:val="en-US"/>
        </w:rPr>
        <w:t>française</w:t>
      </w:r>
      <w:proofErr w:type="spellEnd"/>
      <w:r w:rsidRPr="00BA0312">
        <w:rPr>
          <w:rFonts w:ascii="Times New Roman" w:hAnsi="Times New Roman" w:cs="Times New Roman"/>
          <w:sz w:val="24"/>
          <w:szCs w:val="24"/>
          <w:lang w:val="en-US"/>
        </w:rPr>
        <w:t xml:space="preserve"> et </w:t>
      </w:r>
      <w:r w:rsidR="008E68B9">
        <w:rPr>
          <w:rFonts w:ascii="Times New Roman" w:hAnsi="Times New Roman" w:cs="Times New Roman"/>
          <w:sz w:val="24"/>
          <w:szCs w:val="24"/>
          <w:lang w:val="en-US"/>
        </w:rPr>
        <w:t>CAS, 2012,</w:t>
      </w:r>
    </w:p>
    <w:p w:rsidR="00BA0312" w:rsidRPr="00604DF4" w:rsidRDefault="008E68B9" w:rsidP="00BA0312">
      <w:pPr>
        <w:spacing w:after="0" w:line="240" w:lineRule="auto"/>
        <w:jc w:val="both"/>
        <w:rPr>
          <w:rFonts w:ascii="Times New Roman" w:hAnsi="Times New Roman" w:cs="Times New Roman"/>
          <w:sz w:val="24"/>
          <w:szCs w:val="24"/>
          <w:lang w:val="en-US"/>
        </w:rPr>
      </w:pPr>
      <w:hyperlink r:id="rId9" w:history="1">
        <w:r w:rsidRPr="00FA177F">
          <w:rPr>
            <w:rStyle w:val="Lienhypertexte"/>
            <w:rFonts w:ascii="Times New Roman" w:hAnsi="Times New Roman" w:cs="Times New Roman"/>
            <w:sz w:val="24"/>
            <w:szCs w:val="24"/>
            <w:lang w:val="en-US"/>
          </w:rPr>
          <w:t>http://w</w:t>
        </w:r>
        <w:r w:rsidRPr="00FA177F">
          <w:rPr>
            <w:rStyle w:val="Lienhypertexte"/>
            <w:rFonts w:ascii="Times New Roman" w:hAnsi="Times New Roman" w:cs="Times New Roman"/>
            <w:sz w:val="24"/>
            <w:szCs w:val="24"/>
            <w:lang w:val="en-US"/>
          </w:rPr>
          <w:t>ww.ladocum</w:t>
        </w:r>
        <w:r w:rsidRPr="00FA177F">
          <w:rPr>
            <w:rStyle w:val="Lienhypertexte"/>
            <w:rFonts w:ascii="Times New Roman" w:hAnsi="Times New Roman" w:cs="Times New Roman"/>
            <w:sz w:val="24"/>
            <w:szCs w:val="24"/>
            <w:lang w:val="en-US"/>
          </w:rPr>
          <w:t>entationfrancaise.fr/var/storage/rapports-publics/124000489/0000.pdf</w:t>
        </w:r>
      </w:hyperlink>
      <w:r>
        <w:rPr>
          <w:rFonts w:ascii="Times New Roman" w:hAnsi="Times New Roman" w:cs="Times New Roman"/>
          <w:sz w:val="24"/>
          <w:szCs w:val="24"/>
          <w:lang w:val="en-US"/>
        </w:rPr>
        <w:t xml:space="preserve"> </w:t>
      </w:r>
    </w:p>
    <w:p w:rsidR="000F42EF" w:rsidRPr="00604DF4" w:rsidRDefault="000F42EF"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NEYRAND Gérard, </w:t>
      </w:r>
      <w:r w:rsidRPr="00604DF4">
        <w:rPr>
          <w:rFonts w:ascii="Times New Roman" w:hAnsi="Times New Roman" w:cs="Times New Roman"/>
          <w:i/>
          <w:sz w:val="24"/>
          <w:szCs w:val="24"/>
        </w:rPr>
        <w:t>Soutenir et contrôler les parents, Le dispositif de parentalité</w:t>
      </w:r>
      <w:r w:rsidRPr="00604DF4">
        <w:rPr>
          <w:rFonts w:ascii="Times New Roman" w:hAnsi="Times New Roman" w:cs="Times New Roman"/>
          <w:sz w:val="24"/>
          <w:szCs w:val="24"/>
        </w:rPr>
        <w:t xml:space="preserve">, Toulouse </w:t>
      </w:r>
      <w:proofErr w:type="spellStart"/>
      <w:r w:rsidRPr="00604DF4">
        <w:rPr>
          <w:rFonts w:ascii="Times New Roman" w:hAnsi="Times New Roman" w:cs="Times New Roman"/>
          <w:sz w:val="24"/>
          <w:szCs w:val="24"/>
        </w:rPr>
        <w:t>Erès</w:t>
      </w:r>
      <w:proofErr w:type="spellEnd"/>
      <w:r w:rsidRPr="00604DF4">
        <w:rPr>
          <w:rFonts w:ascii="Times New Roman" w:hAnsi="Times New Roman" w:cs="Times New Roman"/>
          <w:sz w:val="24"/>
          <w:szCs w:val="24"/>
        </w:rPr>
        <w:t xml:space="preserve">, 2011. </w:t>
      </w:r>
    </w:p>
    <w:p w:rsidR="00CD25EA" w:rsidRPr="00604DF4" w:rsidRDefault="00CD25EA"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NIGET D. (</w:t>
      </w:r>
      <w:proofErr w:type="spellStart"/>
      <w:r w:rsidRPr="00604DF4">
        <w:rPr>
          <w:rFonts w:ascii="Times New Roman" w:hAnsi="Times New Roman" w:cs="Times New Roman"/>
          <w:sz w:val="24"/>
          <w:szCs w:val="24"/>
        </w:rPr>
        <w:t>eds</w:t>
      </w:r>
      <w:proofErr w:type="spellEnd"/>
      <w:r w:rsidRPr="00604DF4">
        <w:rPr>
          <w:rFonts w:ascii="Times New Roman" w:hAnsi="Times New Roman" w:cs="Times New Roman"/>
          <w:sz w:val="24"/>
          <w:szCs w:val="24"/>
        </w:rPr>
        <w:t xml:space="preserve">.), </w:t>
      </w:r>
      <w:r w:rsidRPr="00604DF4">
        <w:rPr>
          <w:rFonts w:ascii="Times New Roman" w:hAnsi="Times New Roman" w:cs="Times New Roman"/>
          <w:i/>
          <w:iCs/>
          <w:sz w:val="24"/>
          <w:szCs w:val="24"/>
        </w:rPr>
        <w:t>Violences juvéniles sous expertise(s), XIXe-XXIe siècles</w:t>
      </w:r>
      <w:r w:rsidRPr="00604DF4">
        <w:rPr>
          <w:rFonts w:ascii="Times New Roman" w:hAnsi="Times New Roman" w:cs="Times New Roman"/>
          <w:sz w:val="24"/>
          <w:szCs w:val="24"/>
        </w:rPr>
        <w:t>, Louvain, Presses universitaires de Louvain, 2011.</w:t>
      </w:r>
    </w:p>
    <w:p w:rsidR="000F42EF" w:rsidRDefault="000F42EF"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lastRenderedPageBreak/>
        <w:t xml:space="preserve">OTT Laurent, </w:t>
      </w:r>
      <w:r w:rsidRPr="00604DF4">
        <w:rPr>
          <w:rFonts w:ascii="Times New Roman" w:hAnsi="Times New Roman" w:cs="Times New Roman"/>
          <w:i/>
          <w:sz w:val="24"/>
          <w:szCs w:val="24"/>
        </w:rPr>
        <w:t>Travailler avec les familles, parents-professionnels, un nouveau partage de la relation éducative</w:t>
      </w:r>
      <w:r w:rsidRPr="00604DF4">
        <w:rPr>
          <w:rFonts w:ascii="Times New Roman" w:hAnsi="Times New Roman" w:cs="Times New Roman"/>
          <w:sz w:val="24"/>
          <w:szCs w:val="24"/>
        </w:rPr>
        <w:t xml:space="preserve">, </w:t>
      </w:r>
      <w:proofErr w:type="spellStart"/>
      <w:r w:rsidRPr="00604DF4">
        <w:rPr>
          <w:rFonts w:ascii="Times New Roman" w:hAnsi="Times New Roman" w:cs="Times New Roman"/>
          <w:sz w:val="24"/>
          <w:szCs w:val="24"/>
        </w:rPr>
        <w:t>Erès</w:t>
      </w:r>
      <w:proofErr w:type="spellEnd"/>
      <w:r w:rsidRPr="00604DF4">
        <w:rPr>
          <w:rFonts w:ascii="Times New Roman" w:hAnsi="Times New Roman" w:cs="Times New Roman"/>
          <w:sz w:val="24"/>
          <w:szCs w:val="24"/>
        </w:rPr>
        <w:t>, 2008.</w:t>
      </w:r>
    </w:p>
    <w:p w:rsidR="004C65C7" w:rsidRPr="00604DF4" w:rsidRDefault="004C65C7" w:rsidP="00604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OUI Anne, CHARLET Xavier, FOURCADE Cédric, LACROIX Isabelle, PICAR-MONTAGARD Anaïs, « L’action éducative en milieu ouvert : état des lieux et perspectives », </w:t>
      </w:r>
      <w:r w:rsidR="00404C3B">
        <w:rPr>
          <w:rFonts w:ascii="Times New Roman" w:hAnsi="Times New Roman" w:cs="Times New Roman"/>
          <w:sz w:val="24"/>
          <w:szCs w:val="24"/>
        </w:rPr>
        <w:t>huitième</w:t>
      </w:r>
      <w:r>
        <w:rPr>
          <w:rFonts w:ascii="Times New Roman" w:hAnsi="Times New Roman" w:cs="Times New Roman"/>
          <w:sz w:val="24"/>
          <w:szCs w:val="24"/>
        </w:rPr>
        <w:t xml:space="preserve"> rapport au Gouvernement et au Parlement, ONED</w:t>
      </w:r>
      <w:r w:rsidR="00404C3B">
        <w:rPr>
          <w:rFonts w:ascii="Times New Roman" w:hAnsi="Times New Roman" w:cs="Times New Roman"/>
          <w:sz w:val="24"/>
          <w:szCs w:val="24"/>
        </w:rPr>
        <w:t>,</w:t>
      </w:r>
      <w:r w:rsidR="008E68B9">
        <w:rPr>
          <w:rFonts w:ascii="Times New Roman" w:hAnsi="Times New Roman" w:cs="Times New Roman"/>
          <w:sz w:val="24"/>
          <w:szCs w:val="24"/>
        </w:rPr>
        <w:t xml:space="preserve"> mai 2013,</w:t>
      </w:r>
      <w:r w:rsidR="008E68B9" w:rsidRPr="008E68B9">
        <w:t xml:space="preserve"> </w:t>
      </w:r>
      <w:hyperlink r:id="rId10" w:history="1">
        <w:r w:rsidR="008E68B9" w:rsidRPr="00FA177F">
          <w:rPr>
            <w:rStyle w:val="Lienhypertexte"/>
            <w:rFonts w:ascii="Times New Roman" w:hAnsi="Times New Roman" w:cs="Times New Roman"/>
            <w:sz w:val="24"/>
            <w:szCs w:val="24"/>
          </w:rPr>
          <w:t>http://www.oned.gouv.fr/publications/8e-rapport-annuel-loned</w:t>
        </w:r>
      </w:hyperlink>
      <w:r w:rsidR="008E68B9">
        <w:rPr>
          <w:rFonts w:ascii="Times New Roman" w:hAnsi="Times New Roman" w:cs="Times New Roman"/>
          <w:sz w:val="24"/>
          <w:szCs w:val="24"/>
        </w:rPr>
        <w:t xml:space="preserve"> </w:t>
      </w:r>
    </w:p>
    <w:p w:rsidR="003856FB" w:rsidRPr="00604DF4" w:rsidRDefault="003856FB"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PIOLI </w:t>
      </w:r>
      <w:r w:rsidRPr="00604DF4">
        <w:rPr>
          <w:rStyle w:val="lev"/>
          <w:rFonts w:ascii="Times New Roman" w:hAnsi="Times New Roman" w:cs="Times New Roman"/>
          <w:b w:val="0"/>
          <w:sz w:val="24"/>
          <w:szCs w:val="24"/>
        </w:rPr>
        <w:t>David</w:t>
      </w:r>
      <w:r w:rsidRPr="00604DF4">
        <w:rPr>
          <w:rFonts w:ascii="Times New Roman" w:hAnsi="Times New Roman" w:cs="Times New Roman"/>
          <w:sz w:val="24"/>
          <w:szCs w:val="24"/>
        </w:rPr>
        <w:t xml:space="preserve">, « Le soutien à la parentalité : entre émancipation et contrôle », </w:t>
      </w:r>
      <w:r w:rsidRPr="00604DF4">
        <w:rPr>
          <w:rStyle w:val="Accentuation"/>
          <w:rFonts w:ascii="Times New Roman" w:hAnsi="Times New Roman" w:cs="Times New Roman"/>
          <w:sz w:val="24"/>
          <w:szCs w:val="24"/>
        </w:rPr>
        <w:t>Sociétés et jeunesses en difficulté</w:t>
      </w:r>
      <w:r w:rsidRPr="00604DF4">
        <w:rPr>
          <w:rFonts w:ascii="Times New Roman" w:hAnsi="Times New Roman" w:cs="Times New Roman"/>
          <w:sz w:val="24"/>
          <w:szCs w:val="24"/>
        </w:rPr>
        <w:t>, n°1</w:t>
      </w:r>
      <w:r w:rsidR="00C06819" w:rsidRPr="00604DF4">
        <w:rPr>
          <w:rFonts w:ascii="Times New Roman" w:hAnsi="Times New Roman" w:cs="Times New Roman"/>
          <w:sz w:val="24"/>
          <w:szCs w:val="24"/>
        </w:rPr>
        <w:t>, printemps</w:t>
      </w:r>
      <w:r w:rsidRPr="00604DF4">
        <w:rPr>
          <w:rFonts w:ascii="Times New Roman" w:hAnsi="Times New Roman" w:cs="Times New Roman"/>
          <w:sz w:val="24"/>
          <w:szCs w:val="24"/>
        </w:rPr>
        <w:t xml:space="preserve"> 2006, </w:t>
      </w:r>
      <w:hyperlink r:id="rId11" w:history="1">
        <w:r w:rsidRPr="00604DF4">
          <w:rPr>
            <w:rStyle w:val="Lienhypertexte"/>
            <w:rFonts w:ascii="Times New Roman" w:hAnsi="Times New Roman" w:cs="Times New Roman"/>
            <w:sz w:val="24"/>
            <w:szCs w:val="24"/>
          </w:rPr>
          <w:t>http://sejed.revues.org/index106.html</w:t>
        </w:r>
      </w:hyperlink>
      <w:r w:rsidRPr="00604DF4">
        <w:rPr>
          <w:rFonts w:ascii="Times New Roman" w:hAnsi="Times New Roman" w:cs="Times New Roman"/>
          <w:sz w:val="24"/>
          <w:szCs w:val="24"/>
        </w:rPr>
        <w:t xml:space="preserve"> </w:t>
      </w:r>
    </w:p>
    <w:p w:rsidR="00C13828" w:rsidRPr="00604DF4" w:rsidRDefault="00C13828"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lang w:val="en-US"/>
        </w:rPr>
        <w:t xml:space="preserve">SCHULTHEIS Franz, FRAUENFELDER Arnaud, DELAY Christophe, </w:t>
      </w:r>
      <w:proofErr w:type="spellStart"/>
      <w:r w:rsidRPr="00604DF4">
        <w:rPr>
          <w:rFonts w:ascii="Times New Roman" w:hAnsi="Times New Roman" w:cs="Times New Roman"/>
          <w:i/>
          <w:iCs/>
          <w:sz w:val="24"/>
          <w:szCs w:val="24"/>
          <w:lang w:val="en-US"/>
        </w:rPr>
        <w:t>Maltraitance</w:t>
      </w:r>
      <w:proofErr w:type="spellEnd"/>
      <w:r w:rsidRPr="00604DF4">
        <w:rPr>
          <w:rFonts w:ascii="Times New Roman" w:hAnsi="Times New Roman" w:cs="Times New Roman"/>
          <w:i/>
          <w:iCs/>
          <w:sz w:val="24"/>
          <w:szCs w:val="24"/>
          <w:lang w:val="en-US"/>
        </w:rPr>
        <w:t xml:space="preserve">. </w:t>
      </w:r>
      <w:r w:rsidRPr="00604DF4">
        <w:rPr>
          <w:rFonts w:ascii="Times New Roman" w:hAnsi="Times New Roman" w:cs="Times New Roman"/>
          <w:i/>
          <w:iCs/>
          <w:sz w:val="24"/>
          <w:szCs w:val="24"/>
        </w:rPr>
        <w:t>Contribution à une sociologie de l’intolérable</w:t>
      </w:r>
      <w:r w:rsidRPr="00604DF4">
        <w:rPr>
          <w:rFonts w:ascii="Times New Roman" w:hAnsi="Times New Roman" w:cs="Times New Roman"/>
          <w:sz w:val="24"/>
          <w:szCs w:val="24"/>
        </w:rPr>
        <w:t>, Paris</w:t>
      </w:r>
      <w:r w:rsidR="00275600">
        <w:rPr>
          <w:rFonts w:ascii="Times New Roman" w:hAnsi="Times New Roman" w:cs="Times New Roman"/>
          <w:sz w:val="24"/>
          <w:szCs w:val="24"/>
        </w:rPr>
        <w:t>, L</w:t>
      </w:r>
      <w:r w:rsidRPr="00604DF4">
        <w:rPr>
          <w:rFonts w:ascii="Times New Roman" w:hAnsi="Times New Roman" w:cs="Times New Roman"/>
          <w:sz w:val="24"/>
          <w:szCs w:val="24"/>
        </w:rPr>
        <w:t>’Harmattan, 2007.</w:t>
      </w:r>
    </w:p>
    <w:p w:rsidR="009A651F" w:rsidRPr="00604DF4" w:rsidRDefault="009A651F"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SELLENET Catherine, « Approche critique de la notion de "compétences parentales", </w:t>
      </w:r>
      <w:r w:rsidRPr="00604DF4">
        <w:rPr>
          <w:rFonts w:ascii="Times New Roman" w:hAnsi="Times New Roman" w:cs="Times New Roman"/>
          <w:i/>
          <w:sz w:val="24"/>
          <w:szCs w:val="24"/>
        </w:rPr>
        <w:t>Revue internationale de l'éducation familiale</w:t>
      </w:r>
      <w:r w:rsidRPr="00604DF4">
        <w:rPr>
          <w:rFonts w:ascii="Times New Roman" w:hAnsi="Times New Roman" w:cs="Times New Roman"/>
          <w:sz w:val="24"/>
          <w:szCs w:val="24"/>
        </w:rPr>
        <w:t>, n° 26, 2009.</w:t>
      </w:r>
    </w:p>
    <w:p w:rsidR="000E374D" w:rsidRPr="00604DF4" w:rsidRDefault="000E374D"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SERAPHIN Gilles, « Le rôle des parents au sein de la cité : entre ordre public et responsabilité », </w:t>
      </w:r>
      <w:proofErr w:type="spellStart"/>
      <w:r w:rsidRPr="00604DF4">
        <w:rPr>
          <w:rFonts w:ascii="Times New Roman" w:hAnsi="Times New Roman" w:cs="Times New Roman"/>
          <w:i/>
          <w:sz w:val="24"/>
          <w:szCs w:val="24"/>
        </w:rPr>
        <w:t>SociologieS</w:t>
      </w:r>
      <w:proofErr w:type="spellEnd"/>
      <w:r w:rsidRPr="00604DF4">
        <w:rPr>
          <w:rFonts w:ascii="Times New Roman" w:hAnsi="Times New Roman" w:cs="Times New Roman"/>
          <w:sz w:val="24"/>
          <w:szCs w:val="24"/>
        </w:rPr>
        <w:t xml:space="preserve">, 2013, à paraître. </w:t>
      </w:r>
    </w:p>
    <w:p w:rsidR="006A6771" w:rsidRPr="00604DF4" w:rsidRDefault="006A6771"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SERRE Delphine, « Les assistantes sociales face à leur mandat de surveillance des familles. Des professionnelles divisées », </w:t>
      </w:r>
      <w:r w:rsidRPr="00604DF4">
        <w:rPr>
          <w:rFonts w:ascii="Times New Roman" w:hAnsi="Times New Roman" w:cs="Times New Roman"/>
          <w:i/>
          <w:sz w:val="24"/>
          <w:szCs w:val="24"/>
        </w:rPr>
        <w:t>Déviance et Société</w:t>
      </w:r>
      <w:r w:rsidRPr="00604DF4">
        <w:rPr>
          <w:rFonts w:ascii="Times New Roman" w:hAnsi="Times New Roman" w:cs="Times New Roman"/>
          <w:sz w:val="24"/>
          <w:szCs w:val="24"/>
        </w:rPr>
        <w:t>, Vol. 34, 2010, p.149-162.</w:t>
      </w:r>
    </w:p>
    <w:p w:rsidR="00C900DB" w:rsidRPr="00604DF4" w:rsidRDefault="00070D82"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SOULET Marc-Henry, </w:t>
      </w:r>
      <w:r w:rsidR="00C900DB" w:rsidRPr="00604DF4">
        <w:rPr>
          <w:rFonts w:ascii="Times New Roman" w:hAnsi="Times New Roman" w:cs="Times New Roman"/>
          <w:sz w:val="24"/>
          <w:szCs w:val="24"/>
        </w:rPr>
        <w:t>« Une solidarité de responsabilisation</w:t>
      </w:r>
      <w:r w:rsidR="00C900DB" w:rsidRPr="00604DF4">
        <w:rPr>
          <w:rFonts w:ascii="Times New Roman" w:hAnsi="Times New Roman" w:cs="Times New Roman"/>
          <w:i/>
          <w:sz w:val="24"/>
          <w:szCs w:val="24"/>
        </w:rPr>
        <w:t xml:space="preserve">", in </w:t>
      </w:r>
      <w:r w:rsidR="00C900DB" w:rsidRPr="00604DF4">
        <w:rPr>
          <w:rFonts w:ascii="Times New Roman" w:hAnsi="Times New Roman" w:cs="Times New Roman"/>
          <w:sz w:val="24"/>
          <w:szCs w:val="24"/>
        </w:rPr>
        <w:t>Ion Jacques (</w:t>
      </w:r>
      <w:proofErr w:type="spellStart"/>
      <w:r w:rsidR="00C900DB" w:rsidRPr="00604DF4">
        <w:rPr>
          <w:rFonts w:ascii="Times New Roman" w:hAnsi="Times New Roman" w:cs="Times New Roman"/>
          <w:sz w:val="24"/>
          <w:szCs w:val="24"/>
        </w:rPr>
        <w:t>dir</w:t>
      </w:r>
      <w:proofErr w:type="spellEnd"/>
      <w:r w:rsidR="00C900DB" w:rsidRPr="00604DF4">
        <w:rPr>
          <w:rFonts w:ascii="Times New Roman" w:hAnsi="Times New Roman" w:cs="Times New Roman"/>
          <w:sz w:val="24"/>
          <w:szCs w:val="24"/>
        </w:rPr>
        <w:t xml:space="preserve">), </w:t>
      </w:r>
      <w:r w:rsidR="00C900DB" w:rsidRPr="00604DF4">
        <w:rPr>
          <w:rFonts w:ascii="Times New Roman" w:hAnsi="Times New Roman" w:cs="Times New Roman"/>
          <w:i/>
          <w:sz w:val="24"/>
          <w:szCs w:val="24"/>
        </w:rPr>
        <w:t>Le travail social en débat[s]</w:t>
      </w:r>
      <w:r w:rsidR="00C900DB" w:rsidRPr="00604DF4">
        <w:rPr>
          <w:rFonts w:ascii="Times New Roman" w:hAnsi="Times New Roman" w:cs="Times New Roman"/>
          <w:sz w:val="24"/>
          <w:szCs w:val="24"/>
        </w:rPr>
        <w:t> », Paris, La Découverte, 2005.</w:t>
      </w:r>
    </w:p>
    <w:p w:rsidR="006C4463" w:rsidRDefault="006C4463"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TROMBERT Christophe, « Des dispositifs d’insertion rationnels-instrumentaux et auto-disciplinaires ? », </w:t>
      </w:r>
      <w:proofErr w:type="spellStart"/>
      <w:r w:rsidRPr="00604DF4">
        <w:rPr>
          <w:rFonts w:ascii="Times New Roman" w:hAnsi="Times New Roman" w:cs="Times New Roman"/>
          <w:i/>
          <w:sz w:val="24"/>
          <w:szCs w:val="24"/>
        </w:rPr>
        <w:t>SociologieS</w:t>
      </w:r>
      <w:proofErr w:type="spellEnd"/>
      <w:r w:rsidRPr="00604DF4">
        <w:rPr>
          <w:rFonts w:ascii="Times New Roman" w:hAnsi="Times New Roman" w:cs="Times New Roman"/>
          <w:sz w:val="24"/>
          <w:szCs w:val="24"/>
        </w:rPr>
        <w:t xml:space="preserve">, 2011, </w:t>
      </w:r>
      <w:hyperlink r:id="rId12" w:history="1">
        <w:r w:rsidRPr="00604DF4">
          <w:rPr>
            <w:rStyle w:val="Lienhypertexte"/>
            <w:rFonts w:ascii="Times New Roman" w:hAnsi="Times New Roman" w:cs="Times New Roman"/>
            <w:sz w:val="24"/>
            <w:szCs w:val="24"/>
          </w:rPr>
          <w:t>http://sociologies.revues.org/3507</w:t>
        </w:r>
      </w:hyperlink>
      <w:r w:rsidRPr="00604DF4">
        <w:rPr>
          <w:rFonts w:ascii="Times New Roman" w:hAnsi="Times New Roman" w:cs="Times New Roman"/>
          <w:sz w:val="24"/>
          <w:szCs w:val="24"/>
        </w:rPr>
        <w:t xml:space="preserve"> </w:t>
      </w:r>
    </w:p>
    <w:p w:rsidR="00E77CC4" w:rsidRPr="00604DF4" w:rsidRDefault="00E77CC4" w:rsidP="00604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VOLL Peter, </w:t>
      </w:r>
      <w:r w:rsidRPr="00E77CC4">
        <w:rPr>
          <w:rFonts w:ascii="Times New Roman" w:hAnsi="Times New Roman" w:cs="Times New Roman"/>
          <w:i/>
          <w:sz w:val="24"/>
          <w:szCs w:val="24"/>
        </w:rPr>
        <w:t>La protection de l’enfance : gestion de l’incertitude et d</w:t>
      </w:r>
      <w:r w:rsidR="00617B3E">
        <w:rPr>
          <w:rFonts w:ascii="Times New Roman" w:hAnsi="Times New Roman" w:cs="Times New Roman"/>
          <w:i/>
          <w:sz w:val="24"/>
          <w:szCs w:val="24"/>
        </w:rPr>
        <w:t>u</w:t>
      </w:r>
      <w:r w:rsidRPr="00E77CC4">
        <w:rPr>
          <w:rFonts w:ascii="Times New Roman" w:hAnsi="Times New Roman" w:cs="Times New Roman"/>
          <w:i/>
          <w:sz w:val="24"/>
          <w:szCs w:val="24"/>
        </w:rPr>
        <w:t xml:space="preserve"> risque. Recherche empirique et regards de terrain</w:t>
      </w:r>
      <w:r>
        <w:rPr>
          <w:rFonts w:ascii="Times New Roman" w:hAnsi="Times New Roman" w:cs="Times New Roman"/>
          <w:sz w:val="24"/>
          <w:szCs w:val="24"/>
        </w:rPr>
        <w:t>, IES, 2010.</w:t>
      </w:r>
    </w:p>
    <w:p w:rsidR="00E45E9B" w:rsidRPr="00604DF4" w:rsidRDefault="00E45E9B" w:rsidP="00604DF4">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VRANCKEN Didier, MACQUET Claude, </w:t>
      </w:r>
      <w:r w:rsidRPr="00604DF4">
        <w:rPr>
          <w:rFonts w:ascii="Times New Roman" w:hAnsi="Times New Roman" w:cs="Times New Roman"/>
          <w:i/>
          <w:sz w:val="24"/>
          <w:szCs w:val="24"/>
        </w:rPr>
        <w:t>Le Travail sur soi. Vers une psychologisation de la société</w:t>
      </w:r>
      <w:r w:rsidRPr="00604DF4">
        <w:rPr>
          <w:rFonts w:ascii="Times New Roman" w:hAnsi="Times New Roman" w:cs="Times New Roman"/>
          <w:sz w:val="24"/>
          <w:szCs w:val="24"/>
        </w:rPr>
        <w:t xml:space="preserve"> </w:t>
      </w:r>
      <w:r w:rsidRPr="00604DF4">
        <w:rPr>
          <w:rFonts w:ascii="Times New Roman" w:hAnsi="Times New Roman" w:cs="Times New Roman"/>
          <w:i/>
          <w:sz w:val="24"/>
          <w:szCs w:val="24"/>
        </w:rPr>
        <w:t>?</w:t>
      </w:r>
      <w:r w:rsidRPr="00604DF4">
        <w:rPr>
          <w:rFonts w:ascii="Times New Roman" w:hAnsi="Times New Roman" w:cs="Times New Roman"/>
          <w:sz w:val="24"/>
          <w:szCs w:val="24"/>
        </w:rPr>
        <w:t>, Paris, Éditions Belin, 2006.</w:t>
      </w:r>
    </w:p>
    <w:p w:rsidR="00904965" w:rsidRPr="00604DF4" w:rsidRDefault="006A6771" w:rsidP="002B6686">
      <w:pPr>
        <w:spacing w:after="0" w:line="240" w:lineRule="auto"/>
        <w:jc w:val="both"/>
        <w:rPr>
          <w:rFonts w:ascii="Times New Roman" w:hAnsi="Times New Roman" w:cs="Times New Roman"/>
          <w:sz w:val="24"/>
          <w:szCs w:val="24"/>
        </w:rPr>
      </w:pPr>
      <w:r w:rsidRPr="00604DF4">
        <w:rPr>
          <w:rFonts w:ascii="Times New Roman" w:hAnsi="Times New Roman" w:cs="Times New Roman"/>
          <w:sz w:val="24"/>
          <w:szCs w:val="24"/>
        </w:rPr>
        <w:t xml:space="preserve">WELLER Jean-Marc, </w:t>
      </w:r>
      <w:r w:rsidRPr="00604DF4">
        <w:rPr>
          <w:rFonts w:ascii="Times New Roman" w:hAnsi="Times New Roman" w:cs="Times New Roman"/>
          <w:i/>
          <w:sz w:val="24"/>
          <w:szCs w:val="24"/>
        </w:rPr>
        <w:t>L’État au guichet. Sociologie cognitive du travail et modernisation administrative des services publics</w:t>
      </w:r>
      <w:r w:rsidRPr="00604DF4">
        <w:rPr>
          <w:rFonts w:ascii="Times New Roman" w:hAnsi="Times New Roman" w:cs="Times New Roman"/>
          <w:sz w:val="24"/>
          <w:szCs w:val="24"/>
        </w:rPr>
        <w:t xml:space="preserve">, Paris, </w:t>
      </w:r>
      <w:proofErr w:type="spellStart"/>
      <w:r w:rsidRPr="00604DF4">
        <w:rPr>
          <w:rFonts w:ascii="Times New Roman" w:hAnsi="Times New Roman" w:cs="Times New Roman"/>
          <w:sz w:val="24"/>
          <w:szCs w:val="24"/>
        </w:rPr>
        <w:t>Desclée</w:t>
      </w:r>
      <w:proofErr w:type="spellEnd"/>
      <w:r w:rsidRPr="00604DF4">
        <w:rPr>
          <w:rFonts w:ascii="Times New Roman" w:hAnsi="Times New Roman" w:cs="Times New Roman"/>
          <w:sz w:val="24"/>
          <w:szCs w:val="24"/>
        </w:rPr>
        <w:t xml:space="preserve"> De Brouwer, 1999.</w:t>
      </w:r>
    </w:p>
    <w:p w:rsidR="00904965" w:rsidRPr="00604DF4" w:rsidRDefault="00904965" w:rsidP="00604DF4">
      <w:pPr>
        <w:spacing w:line="240" w:lineRule="auto"/>
        <w:jc w:val="both"/>
        <w:rPr>
          <w:rFonts w:ascii="Times New Roman" w:hAnsi="Times New Roman" w:cs="Times New Roman"/>
          <w:sz w:val="24"/>
          <w:szCs w:val="24"/>
        </w:rPr>
      </w:pPr>
    </w:p>
    <w:sectPr w:rsidR="00904965" w:rsidRPr="00604DF4" w:rsidSect="0009062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E53" w:rsidRDefault="007A6E53" w:rsidP="00DB1E6E">
      <w:pPr>
        <w:spacing w:after="0" w:line="240" w:lineRule="auto"/>
      </w:pPr>
      <w:r>
        <w:separator/>
      </w:r>
    </w:p>
  </w:endnote>
  <w:endnote w:type="continuationSeparator" w:id="0">
    <w:p w:rsidR="007A6E53" w:rsidRDefault="007A6E53" w:rsidP="00DB1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DejaVu Sans">
    <w:charset w:val="00"/>
    <w:family w:val="swiss"/>
    <w:pitch w:val="variable"/>
    <w:sig w:usb0="E7000EFF" w:usb1="5200FDFF" w:usb2="0A2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2137"/>
      <w:docPartObj>
        <w:docPartGallery w:val="Page Numbers (Bottom of Page)"/>
        <w:docPartUnique/>
      </w:docPartObj>
    </w:sdtPr>
    <w:sdtContent>
      <w:p w:rsidR="009E0254" w:rsidRDefault="009E0254">
        <w:pPr>
          <w:pStyle w:val="Pieddepage"/>
          <w:jc w:val="center"/>
        </w:pPr>
        <w:fldSimple w:instr=" PAGE   \* MERGEFORMAT ">
          <w:r w:rsidR="00DC106E">
            <w:rPr>
              <w:noProof/>
            </w:rPr>
            <w:t>15</w:t>
          </w:r>
        </w:fldSimple>
      </w:p>
    </w:sdtContent>
  </w:sdt>
  <w:p w:rsidR="009E0254" w:rsidRDefault="009E02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E53" w:rsidRDefault="007A6E53" w:rsidP="00DB1E6E">
      <w:pPr>
        <w:spacing w:after="0" w:line="240" w:lineRule="auto"/>
      </w:pPr>
      <w:r>
        <w:separator/>
      </w:r>
    </w:p>
  </w:footnote>
  <w:footnote w:type="continuationSeparator" w:id="0">
    <w:p w:rsidR="007A6E53" w:rsidRDefault="007A6E53" w:rsidP="00DB1E6E">
      <w:pPr>
        <w:spacing w:after="0" w:line="240" w:lineRule="auto"/>
      </w:pPr>
      <w:r>
        <w:continuationSeparator/>
      </w:r>
    </w:p>
  </w:footnote>
  <w:footnote w:id="1">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Ce travail est mené de façon collective avec Anne Oui, Xavier Charlet</w:t>
      </w:r>
      <w:r w:rsidRPr="000872B8">
        <w:rPr>
          <w:rFonts w:ascii="Times New Roman" w:eastAsia="Times New Roman" w:hAnsi="Times New Roman" w:cs="Times New Roman"/>
          <w:lang w:eastAsia="fr-FR"/>
        </w:rPr>
        <w:t xml:space="preserve"> et Cédric Fourcade, chargés de mission à l’ONED.</w:t>
      </w:r>
    </w:p>
  </w:footnote>
  <w:footnote w:id="2">
    <w:p w:rsidR="00E3008E" w:rsidRPr="000872B8" w:rsidRDefault="00E3008E" w:rsidP="00E3008E">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Denis Laforgue a prolongé cette réflexion du travail sur et avec autrui en distinguant quatre types de travail institutionnel, fondés chacun sur des schèmes spécifiques : outre le « travail sur autrui » et le « travail avec autrui », les institutions publiques contemporaines intègrent des formes de « travail pour autrui » et de « travail sans autrui » (2009).</w:t>
      </w:r>
    </w:p>
  </w:footnote>
  <w:footnote w:id="3">
    <w:p w:rsidR="00C7126C" w:rsidRPr="000872B8" w:rsidRDefault="00C7126C" w:rsidP="00C7126C">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Le système français de protection de l’enfance repose sur un double circuit. Il «  a vu son organisation fixée par les textes de 1958 et 1959 qui distinguent les mesures de protection de l’enfance entre tribunaux pour les enfants et les services de l’Aide sociale à l’enfance. L’ordonnance du 23 décembre 1958 modifie profondément la justice des mineurs en unifiant le traitement judiciaire de l’enfance délinquante et de l’enfance en danger […] Le décret du 7 ja</w:t>
      </w:r>
      <w:r>
        <w:rPr>
          <w:rFonts w:ascii="Times New Roman" w:hAnsi="Times New Roman" w:cs="Times New Roman"/>
        </w:rPr>
        <w:t>nvier 1959 instaure quant à lui</w:t>
      </w:r>
      <w:r w:rsidRPr="000872B8">
        <w:rPr>
          <w:rFonts w:ascii="Times New Roman" w:hAnsi="Times New Roman" w:cs="Times New Roman"/>
        </w:rPr>
        <w:t xml:space="preserve"> pour les « enfants en risque de danger » des interventions administratives » (</w:t>
      </w:r>
      <w:proofErr w:type="spellStart"/>
      <w:r w:rsidRPr="000872B8">
        <w:rPr>
          <w:rFonts w:ascii="Times New Roman" w:hAnsi="Times New Roman" w:cs="Times New Roman"/>
        </w:rPr>
        <w:t>Breugnot</w:t>
      </w:r>
      <w:proofErr w:type="spellEnd"/>
      <w:r w:rsidRPr="000872B8">
        <w:rPr>
          <w:rFonts w:ascii="Times New Roman" w:hAnsi="Times New Roman" w:cs="Times New Roman"/>
        </w:rPr>
        <w:t>, 2011, p. 56). La loi 2007 ne modifie pas cette double organisation mais en modifie les critères d’entrée.</w:t>
      </w:r>
    </w:p>
  </w:footnote>
  <w:footnote w:id="4">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Trois critères de saisine de l’autorité judiciaire ont été définis par le législateur qui fait basculer une mesure de protection administrative en protection judiciaire</w:t>
      </w:r>
      <w:r>
        <w:rPr>
          <w:rFonts w:ascii="Times New Roman" w:hAnsi="Times New Roman" w:cs="Times New Roman"/>
        </w:rPr>
        <w:t xml:space="preserve"> (article L.226.4 du Code de l’action sociale et des familles)</w:t>
      </w:r>
      <w:r w:rsidRPr="000872B8">
        <w:rPr>
          <w:rFonts w:ascii="Times New Roman" w:hAnsi="Times New Roman" w:cs="Times New Roman"/>
        </w:rPr>
        <w:t> : les services constatent que malgré la mesure administrative, l’enfant est en danger et qu’ils ne peuvent remédier à la situation ; l’enfant est en danger et les parents refusent l’intervention du service de l’aide sociale à l’enfance ou sont dans l’incapacité de collaborer avec le service ; l’enfant est présumé être en situation de danger, mais il est impossible d’évaluer la situation.</w:t>
      </w:r>
    </w:p>
  </w:footnote>
  <w:footnote w:id="5">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Dans le cadre des entretiens réalisés dans cette enquête sur la contractualisation en protection de l’enfance, un professionnel </w:t>
      </w:r>
      <w:r w:rsidRPr="000872B8">
        <w:rPr>
          <w:rFonts w:ascii="Times New Roman" w:eastAsia="Times New Roman" w:hAnsi="Times New Roman" w:cs="Times New Roman"/>
          <w:lang w:eastAsia="fr-FR"/>
        </w:rPr>
        <w:t xml:space="preserve">a été jusqu’à utiliser le terme de « parents polytraumatisés » issu du terme de </w:t>
      </w:r>
      <w:r>
        <w:rPr>
          <w:rFonts w:ascii="Times New Roman" w:eastAsia="Times New Roman" w:hAnsi="Times New Roman" w:cs="Times New Roman"/>
          <w:lang w:eastAsia="fr-FR"/>
        </w:rPr>
        <w:t>« </w:t>
      </w:r>
      <w:r w:rsidRPr="000872B8">
        <w:rPr>
          <w:rFonts w:ascii="Times New Roman" w:eastAsia="Times New Roman" w:hAnsi="Times New Roman" w:cs="Times New Roman"/>
          <w:lang w:eastAsia="fr-FR"/>
        </w:rPr>
        <w:t>parents d’enfants polytraumatisés</w:t>
      </w:r>
      <w:r>
        <w:rPr>
          <w:rFonts w:ascii="Times New Roman" w:eastAsia="Times New Roman" w:hAnsi="Times New Roman" w:cs="Times New Roman"/>
          <w:lang w:eastAsia="fr-FR"/>
        </w:rPr>
        <w:t> »</w:t>
      </w:r>
      <w:r w:rsidRPr="000872B8">
        <w:rPr>
          <w:rFonts w:ascii="Times New Roman" w:eastAsia="Times New Roman" w:hAnsi="Times New Roman" w:cs="Times New Roman"/>
          <w:lang w:eastAsia="fr-FR"/>
        </w:rPr>
        <w:t>. Par la diffusion dans ce cas précis d</w:t>
      </w:r>
      <w:r>
        <w:rPr>
          <w:rFonts w:ascii="Times New Roman" w:eastAsia="Times New Roman" w:hAnsi="Times New Roman" w:cs="Times New Roman"/>
          <w:lang w:eastAsia="fr-FR"/>
        </w:rPr>
        <w:t>u discours médical, il s’agi</w:t>
      </w:r>
      <w:r w:rsidRPr="000872B8">
        <w:rPr>
          <w:rFonts w:ascii="Times New Roman" w:eastAsia="Times New Roman" w:hAnsi="Times New Roman" w:cs="Times New Roman"/>
          <w:lang w:eastAsia="fr-FR"/>
        </w:rPr>
        <w:t xml:space="preserve">t dans son discours de souligner </w:t>
      </w:r>
      <w:r w:rsidRPr="000872B8">
        <w:rPr>
          <w:rFonts w:ascii="Times New Roman" w:hAnsi="Times New Roman" w:cs="Times New Roman"/>
        </w:rPr>
        <w:t>la vulnérabilité des parents, et d’accepter plus facilement leur changement lent pour améliorer la situation de leur enfant.</w:t>
      </w:r>
    </w:p>
  </w:footnote>
  <w:footnote w:id="6">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Sur ce point voir le chapitre 1 du huitième rapport</w:t>
      </w:r>
      <w:r w:rsidRPr="006D61F5">
        <w:rPr>
          <w:rFonts w:ascii="Times New Roman" w:hAnsi="Times New Roman" w:cs="Times New Roman"/>
        </w:rPr>
        <w:t xml:space="preserve"> </w:t>
      </w:r>
      <w:r w:rsidRPr="000872B8">
        <w:rPr>
          <w:rFonts w:ascii="Times New Roman" w:hAnsi="Times New Roman" w:cs="Times New Roman"/>
        </w:rPr>
        <w:t>de l’ONED</w:t>
      </w:r>
      <w:r>
        <w:rPr>
          <w:rFonts w:ascii="Times New Roman" w:hAnsi="Times New Roman" w:cs="Times New Roman"/>
        </w:rPr>
        <w:t xml:space="preserve"> au gouvernement et au parlement</w:t>
      </w:r>
      <w:r w:rsidRPr="000872B8">
        <w:rPr>
          <w:rFonts w:ascii="Times New Roman" w:hAnsi="Times New Roman" w:cs="Times New Roman"/>
        </w:rPr>
        <w:t xml:space="preserve"> </w:t>
      </w:r>
      <w:r>
        <w:rPr>
          <w:rFonts w:ascii="Times New Roman" w:hAnsi="Times New Roman" w:cs="Times New Roman"/>
        </w:rPr>
        <w:t>(2013)</w:t>
      </w:r>
      <w:r w:rsidRPr="000872B8">
        <w:rPr>
          <w:rFonts w:ascii="Times New Roman" w:hAnsi="Times New Roman" w:cs="Times New Roman"/>
        </w:rPr>
        <w:t>. Cette atteinte que peut porter le juge à l’autorité parentale en termes de restrictions des droits est encore peu mise en avant par les professionnels qui travaillent au sein de mesures judiciaires. En France, les professionnels sont dans une « culture du judiciaire » dans laquelle le juge fait figure de seul garant des libertés. Ainsi, ce directeur d’un service d’aide sociale à l’enfance : « C’est tout le rapport aux familles, à leur autonomie, parce qu’on parle facilement par formules, le droit des familles, leur laisser une place. Je ne suis pas sûr qu’on ait toujours mesuré sur un plan philosophique de politiques publiques, l’enjeu qui a autour de la question de la protection administrative.[…] je suis souvent troublé quand j’entends des chefs d’établissement privés ou des professionnels qui ont parfois une longue expérience dans le domaine me dire « mais la loi 2007 elle présente des risques parce que le seul garant des libertés en France c’est le juge des enfants et si c’est l’administration qui prend la main par la protection administrative on va mettre les familles dans une position d’asservissement, de tutelle sur le diktat de l’administration ». Je leur dis mais attendez c’est un contre-sens total. Bien sûr que le risque existe, qu’une administration dysfonctionne et ne mette pas des garde-fous, mais au fond des choses, n’oublions pas que le juge des enfants il vient quand même amputer un exercice de l’autorité parentale ».</w:t>
      </w:r>
    </w:p>
  </w:footnote>
  <w:footnote w:id="7">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Entretiens auprès d’une chef de service et d’éducateurs d’un dispositif d’intervention à domicile dans le Sud-est de la France.</w:t>
      </w:r>
    </w:p>
  </w:footnote>
  <w:footnote w:id="8">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Entretiens a</w:t>
      </w:r>
      <w:r w:rsidR="00E506DB">
        <w:rPr>
          <w:rFonts w:ascii="Times New Roman" w:hAnsi="Times New Roman" w:cs="Times New Roman"/>
        </w:rPr>
        <w:t>uprès du directeur technique, de la chef de service,</w:t>
      </w:r>
      <w:r w:rsidRPr="000872B8">
        <w:rPr>
          <w:rFonts w:ascii="Times New Roman" w:hAnsi="Times New Roman" w:cs="Times New Roman"/>
        </w:rPr>
        <w:t xml:space="preserve"> d’une éducatrice et d’une psychologue d’un dispositif de placement à domicile dans l’Est de la France.</w:t>
      </w:r>
    </w:p>
  </w:footnote>
  <w:footnote w:id="9">
    <w:p w:rsidR="009E0254" w:rsidRPr="000872B8" w:rsidRDefault="009E0254" w:rsidP="000872B8">
      <w:pPr>
        <w:pStyle w:val="Notedebasdepage"/>
        <w:jc w:val="both"/>
        <w:rPr>
          <w:rFonts w:ascii="Times New Roman" w:hAnsi="Times New Roman" w:cs="Times New Roman"/>
          <w:i/>
        </w:rPr>
      </w:pPr>
      <w:r w:rsidRPr="000872B8">
        <w:rPr>
          <w:rStyle w:val="Appelnotedebasdep"/>
          <w:rFonts w:ascii="Times New Roman" w:hAnsi="Times New Roman" w:cs="Times New Roman"/>
        </w:rPr>
        <w:footnoteRef/>
      </w:r>
      <w:r w:rsidRPr="000872B8">
        <w:rPr>
          <w:rFonts w:ascii="Times New Roman" w:hAnsi="Times New Roman" w:cs="Times New Roman"/>
        </w:rPr>
        <w:t xml:space="preserve"> </w:t>
      </w:r>
      <w:r w:rsidRPr="000872B8">
        <w:rPr>
          <w:rFonts w:ascii="Times New Roman" w:hAnsi="Times New Roman" w:cs="Times New Roman"/>
          <w:i/>
        </w:rPr>
        <w:t>Ibid.</w:t>
      </w:r>
    </w:p>
  </w:footnote>
  <w:footnote w:id="10">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Le thème de la responsabilisation des parents n’est pas propre à la protection de l’enfance ; comme les compétences parentales, il provient du champ du soutien à la parentalité. En effet, ce thème est devenu majeur dans la politique familiale, et plus particulièrement dans les politiques d’accompagnement et de soutien à la parentalité (Séraphin, 2013).</w:t>
      </w:r>
    </w:p>
  </w:footnote>
  <w:footnote w:id="11">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w:t>
      </w:r>
      <w:r>
        <w:rPr>
          <w:rFonts w:ascii="Times New Roman" w:hAnsi="Times New Roman" w:cs="Times New Roman"/>
        </w:rPr>
        <w:t>Une mesure en protection administrative ne doit pas excéder un an maximum et est renouvelable autant de fois que nécessaire. L’article L.223-5 du CASF stipule que « sauf dans le cas où un enfant est confié au service par décision judiciaire, aucune mesure ne peut être prise pour une durée supérieure à un an. Elle est renouvelable dans les mêmes conditions ».</w:t>
      </w:r>
    </w:p>
  </w:footnote>
  <w:footnote w:id="12">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La mère ne s’investi</w:t>
      </w:r>
      <w:r>
        <w:rPr>
          <w:rFonts w:ascii="Times New Roman" w:hAnsi="Times New Roman" w:cs="Times New Roman"/>
        </w:rPr>
        <w:t>t</w:t>
      </w:r>
      <w:r w:rsidRPr="000872B8">
        <w:rPr>
          <w:rFonts w:ascii="Times New Roman" w:hAnsi="Times New Roman" w:cs="Times New Roman"/>
        </w:rPr>
        <w:t xml:space="preserve"> pas dans la mesure, ne va pas au rendez-vous donné par l’équipe socio-éducative et n’a pas ouvert à plusieurs reprises la porte de son domicile. Le père des enfants, séparé de sa femme, fut très investi au sein de la mesure jusqu’à son hospitalisation et la dégradation de ses conditions de logement et de travail. L’aide éducative à domicile a été prononcée pour des raisons de « difficultés éducatives », l’aîné des enfants insulte sa mère, celui-ci et le cadet de la fratrie n’écoutent également pas les règles parentales au domicile familial et sont conduits parfois à se mettre en situation de danger.</w:t>
      </w:r>
    </w:p>
  </w:footnote>
  <w:footnote w:id="13">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Dans la protection judiciaire, il faut attendre la loi du 2 janvier 2002, pour que l’usager en assistance éducative puisse avoir accès à « toute information ou document relatif à sa prise en charge, sauf dispositions législatives contraires » (article L. 311-3), cette loi plaçant les usagers comme sujets de droit (Cardi, Deshayes, 2011 ; 2012).</w:t>
      </w:r>
    </w:p>
  </w:footnote>
  <w:footnote w:id="14">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Lorsque l’éducateur est dans une famille, il lui demande de dire l’aspect positif de la semaine comme par exemple, « aujourd’hui mon enfant a fait son travail scolaire tour seul », « il m’a demandé de sortir ». L’éducateur l’inscrit ensuite sur une spirale. </w:t>
      </w:r>
    </w:p>
  </w:footnote>
  <w:footnote w:id="15">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Le </w:t>
      </w:r>
      <w:proofErr w:type="spellStart"/>
      <w:r w:rsidRPr="000872B8">
        <w:rPr>
          <w:rFonts w:ascii="Times New Roman" w:hAnsi="Times New Roman" w:cs="Times New Roman"/>
        </w:rPr>
        <w:t>futurogramme</w:t>
      </w:r>
      <w:proofErr w:type="spellEnd"/>
      <w:r w:rsidRPr="000872B8">
        <w:rPr>
          <w:rFonts w:ascii="Times New Roman" w:hAnsi="Times New Roman" w:cs="Times New Roman"/>
        </w:rPr>
        <w:t xml:space="preserve">, que </w:t>
      </w:r>
      <w:r w:rsidR="000108C8">
        <w:rPr>
          <w:rFonts w:ascii="Times New Roman" w:hAnsi="Times New Roman" w:cs="Times New Roman"/>
        </w:rPr>
        <w:t>des équipes socio-éducatives</w:t>
      </w:r>
      <w:r w:rsidR="00E576B5">
        <w:rPr>
          <w:rFonts w:ascii="Times New Roman" w:hAnsi="Times New Roman" w:cs="Times New Roman"/>
        </w:rPr>
        <w:t xml:space="preserve"> interviewées</w:t>
      </w:r>
      <w:r w:rsidRPr="000872B8">
        <w:rPr>
          <w:rFonts w:ascii="Times New Roman" w:hAnsi="Times New Roman" w:cs="Times New Roman"/>
        </w:rPr>
        <w:t xml:space="preserve"> appelle</w:t>
      </w:r>
      <w:r w:rsidR="00230AE4">
        <w:rPr>
          <w:rFonts w:ascii="Times New Roman" w:hAnsi="Times New Roman" w:cs="Times New Roman"/>
        </w:rPr>
        <w:t>nt</w:t>
      </w:r>
      <w:r w:rsidRPr="000872B8">
        <w:rPr>
          <w:rFonts w:ascii="Times New Roman" w:hAnsi="Times New Roman" w:cs="Times New Roman"/>
        </w:rPr>
        <w:t xml:space="preserve"> aussi « le futur réjouissant », est un outil de travail avec lequel l’éducateur part du présent et demande à la famille ce qu’elle peut faire pour changer la situation.</w:t>
      </w:r>
    </w:p>
  </w:footnote>
  <w:footnote w:id="16">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Par ailleurs, le poids de la responsabilité parentale peut être très important, par exemple lors d’une signature par les parents du contrat d’accueil provisoire de leur adolescent. Selon les professionnels, cet accord est fortement culpabilisant pour les parents, car ils portent la responsabilité du placement de leur enfant en établissement à la différence de la protection judiciaire où c’est le juge qui porte la responsabilité de la décision.</w:t>
      </w:r>
    </w:p>
  </w:footnote>
  <w:footnote w:id="17">
    <w:p w:rsidR="009E0254" w:rsidRPr="00C8111A" w:rsidRDefault="009E0254" w:rsidP="00C8111A">
      <w:pPr>
        <w:pStyle w:val="Notedebasdepage"/>
        <w:jc w:val="both"/>
        <w:rPr>
          <w:rFonts w:ascii="Times New Roman" w:hAnsi="Times New Roman" w:cs="Times New Roman"/>
        </w:rPr>
      </w:pPr>
      <w:r>
        <w:rPr>
          <w:rStyle w:val="Appelnotedebasdep"/>
        </w:rPr>
        <w:footnoteRef/>
      </w:r>
      <w:r>
        <w:t xml:space="preserve"> </w:t>
      </w:r>
      <w:r>
        <w:rPr>
          <w:rFonts w:ascii="Times New Roman" w:hAnsi="Times New Roman" w:cs="Times New Roman"/>
        </w:rPr>
        <w:t>Certains services étudiés divisent les tâches de faire « avec » et les entretiens individuels auprès des familles selon les professionnels : les tâches du quotidien relèvent de l’activité des techniciens de l’intervention sociale et familiale (TISF), les entretiens travaillant sur les problématiques familiales sont réalisés par les éducateurs.</w:t>
      </w:r>
    </w:p>
  </w:footnote>
  <w:footnote w:id="18">
    <w:p w:rsidR="009E0254" w:rsidRPr="000872B8" w:rsidRDefault="009E0254" w:rsidP="000872B8">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Le masculin a été employé dans des professions pourtant fortement féminisé en raison de la présence de quelques hommes. Toutefois, la majorité des professionnels rencontrés sont des femmes.</w:t>
      </w:r>
    </w:p>
  </w:footnote>
  <w:footnote w:id="19">
    <w:p w:rsidR="00353922" w:rsidRPr="009E0254" w:rsidRDefault="00353922" w:rsidP="00353922">
      <w:pPr>
        <w:pStyle w:val="Notedebasdepage"/>
        <w:jc w:val="both"/>
        <w:rPr>
          <w:rFonts w:ascii="Times New Roman" w:hAnsi="Times New Roman" w:cs="Times New Roman"/>
        </w:rPr>
      </w:pPr>
      <w:r w:rsidRPr="009E0254">
        <w:rPr>
          <w:rStyle w:val="Appelnotedebasdep"/>
          <w:rFonts w:ascii="Times New Roman" w:hAnsi="Times New Roman" w:cs="Times New Roman"/>
        </w:rPr>
        <w:footnoteRef/>
      </w:r>
      <w:r w:rsidRPr="009E0254">
        <w:rPr>
          <w:rFonts w:ascii="Times New Roman" w:hAnsi="Times New Roman" w:cs="Times New Roman"/>
        </w:rPr>
        <w:t xml:space="preserve"> De nombreux sociologues mettent l’accent sur l’influence </w:t>
      </w:r>
      <w:r>
        <w:rPr>
          <w:rFonts w:ascii="Times New Roman" w:hAnsi="Times New Roman" w:cs="Times New Roman"/>
        </w:rPr>
        <w:t xml:space="preserve">forte des instances européennes et notamment le Conseil de l’Europe </w:t>
      </w:r>
      <w:r w:rsidRPr="009E0254">
        <w:rPr>
          <w:rFonts w:ascii="Times New Roman" w:hAnsi="Times New Roman" w:cs="Times New Roman"/>
        </w:rPr>
        <w:t xml:space="preserve">dans la construction d’une « parentalité positive » et de la </w:t>
      </w:r>
      <w:r>
        <w:rPr>
          <w:rFonts w:ascii="Times New Roman" w:hAnsi="Times New Roman" w:cs="Times New Roman"/>
        </w:rPr>
        <w:t>« </w:t>
      </w:r>
      <w:proofErr w:type="spellStart"/>
      <w:r w:rsidRPr="009E0254">
        <w:rPr>
          <w:rFonts w:ascii="Times New Roman" w:hAnsi="Times New Roman" w:cs="Times New Roman"/>
        </w:rPr>
        <w:t>bientraitance</w:t>
      </w:r>
      <w:proofErr w:type="spellEnd"/>
      <w:r w:rsidRPr="009E0254">
        <w:rPr>
          <w:rFonts w:ascii="Times New Roman" w:hAnsi="Times New Roman" w:cs="Times New Roman"/>
        </w:rPr>
        <w:t xml:space="preserve"> des usagers</w:t>
      </w:r>
      <w:r>
        <w:rPr>
          <w:rFonts w:ascii="Times New Roman" w:hAnsi="Times New Roman" w:cs="Times New Roman"/>
        </w:rPr>
        <w:t> »</w:t>
      </w:r>
      <w:r w:rsidRPr="009E0254">
        <w:rPr>
          <w:rFonts w:ascii="Times New Roman" w:hAnsi="Times New Roman" w:cs="Times New Roman"/>
        </w:rPr>
        <w:t xml:space="preserve"> et critiquent le fait qu’elle</w:t>
      </w:r>
      <w:r w:rsidR="00326E7D">
        <w:rPr>
          <w:rFonts w:ascii="Times New Roman" w:hAnsi="Times New Roman" w:cs="Times New Roman"/>
        </w:rPr>
        <w:t>s</w:t>
      </w:r>
      <w:r w:rsidRPr="009E0254">
        <w:rPr>
          <w:rFonts w:ascii="Times New Roman" w:hAnsi="Times New Roman" w:cs="Times New Roman"/>
        </w:rPr>
        <w:t xml:space="preserve"> néglige</w:t>
      </w:r>
      <w:r>
        <w:rPr>
          <w:rFonts w:ascii="Times New Roman" w:hAnsi="Times New Roman" w:cs="Times New Roman"/>
        </w:rPr>
        <w:t>nt</w:t>
      </w:r>
      <w:r w:rsidRPr="009E0254">
        <w:rPr>
          <w:rFonts w:ascii="Times New Roman" w:hAnsi="Times New Roman" w:cs="Times New Roman"/>
        </w:rPr>
        <w:t xml:space="preserve"> les écarts de références normatives </w:t>
      </w:r>
      <w:r>
        <w:rPr>
          <w:rFonts w:ascii="Times New Roman" w:hAnsi="Times New Roman" w:cs="Times New Roman"/>
        </w:rPr>
        <w:t>entre</w:t>
      </w:r>
      <w:r w:rsidRPr="009E0254">
        <w:rPr>
          <w:rFonts w:ascii="Times New Roman" w:hAnsi="Times New Roman" w:cs="Times New Roman"/>
        </w:rPr>
        <w:t xml:space="preserve"> milieux sociaux (</w:t>
      </w:r>
      <w:r>
        <w:rPr>
          <w:rFonts w:ascii="Times New Roman" w:hAnsi="Times New Roman" w:cs="Times New Roman"/>
        </w:rPr>
        <w:t>Garcia, 2011 ;</w:t>
      </w:r>
      <w:r w:rsidRPr="009E0254">
        <w:rPr>
          <w:rFonts w:ascii="Times New Roman" w:hAnsi="Times New Roman" w:cs="Times New Roman"/>
        </w:rPr>
        <w:t xml:space="preserve"> Martin</w:t>
      </w:r>
      <w:r w:rsidR="009F150C">
        <w:rPr>
          <w:rFonts w:ascii="Times New Roman" w:hAnsi="Times New Roman" w:cs="Times New Roman"/>
        </w:rPr>
        <w:t>,</w:t>
      </w:r>
      <w:r>
        <w:rPr>
          <w:rFonts w:ascii="Times New Roman" w:hAnsi="Times New Roman" w:cs="Times New Roman"/>
        </w:rPr>
        <w:t xml:space="preserve"> 2012</w:t>
      </w:r>
      <w:r w:rsidR="00326E7D">
        <w:rPr>
          <w:rFonts w:ascii="Times New Roman" w:hAnsi="Times New Roman" w:cs="Times New Roman"/>
        </w:rPr>
        <w:t>). L</w:t>
      </w:r>
      <w:r w:rsidRPr="009E0254">
        <w:rPr>
          <w:rFonts w:ascii="Times New Roman" w:hAnsi="Times New Roman" w:cs="Times New Roman"/>
        </w:rPr>
        <w:t xml:space="preserve">es critères de </w:t>
      </w:r>
      <w:r>
        <w:rPr>
          <w:rFonts w:ascii="Times New Roman" w:hAnsi="Times New Roman" w:cs="Times New Roman"/>
        </w:rPr>
        <w:t>« </w:t>
      </w:r>
      <w:r w:rsidRPr="009E0254">
        <w:rPr>
          <w:rFonts w:ascii="Times New Roman" w:hAnsi="Times New Roman" w:cs="Times New Roman"/>
        </w:rPr>
        <w:t>jugements sociaux</w:t>
      </w:r>
      <w:r>
        <w:rPr>
          <w:rFonts w:ascii="Times New Roman" w:hAnsi="Times New Roman" w:cs="Times New Roman"/>
        </w:rPr>
        <w:t> »</w:t>
      </w:r>
      <w:r w:rsidRPr="009E0254">
        <w:rPr>
          <w:rFonts w:ascii="Times New Roman" w:hAnsi="Times New Roman" w:cs="Times New Roman"/>
        </w:rPr>
        <w:t xml:space="preserve"> des professionnels de</w:t>
      </w:r>
      <w:r w:rsidR="003F783A">
        <w:rPr>
          <w:rFonts w:ascii="Times New Roman" w:hAnsi="Times New Roman" w:cs="Times New Roman"/>
        </w:rPr>
        <w:t xml:space="preserve"> la</w:t>
      </w:r>
      <w:r w:rsidRPr="009E0254">
        <w:rPr>
          <w:rFonts w:ascii="Times New Roman" w:hAnsi="Times New Roman" w:cs="Times New Roman"/>
        </w:rPr>
        <w:t xml:space="preserve"> protection de l’enfance </w:t>
      </w:r>
      <w:r>
        <w:rPr>
          <w:rFonts w:ascii="Times New Roman" w:hAnsi="Times New Roman" w:cs="Times New Roman"/>
        </w:rPr>
        <w:t>vis-à-vis des</w:t>
      </w:r>
      <w:r w:rsidRPr="009E0254">
        <w:rPr>
          <w:rFonts w:ascii="Times New Roman" w:hAnsi="Times New Roman" w:cs="Times New Roman"/>
        </w:rPr>
        <w:t xml:space="preserve"> pratiques parentales qualifié</w:t>
      </w:r>
      <w:r w:rsidR="00326E7D">
        <w:rPr>
          <w:rFonts w:ascii="Times New Roman" w:hAnsi="Times New Roman" w:cs="Times New Roman"/>
        </w:rPr>
        <w:t>e</w:t>
      </w:r>
      <w:r w:rsidRPr="009E0254">
        <w:rPr>
          <w:rFonts w:ascii="Times New Roman" w:hAnsi="Times New Roman" w:cs="Times New Roman"/>
        </w:rPr>
        <w:t xml:space="preserve">s </w:t>
      </w:r>
      <w:r>
        <w:rPr>
          <w:rFonts w:ascii="Times New Roman" w:hAnsi="Times New Roman" w:cs="Times New Roman"/>
        </w:rPr>
        <w:t>de « </w:t>
      </w:r>
      <w:r w:rsidRPr="009E0254">
        <w:rPr>
          <w:rFonts w:ascii="Times New Roman" w:hAnsi="Times New Roman" w:cs="Times New Roman"/>
        </w:rPr>
        <w:t>défaillante</w:t>
      </w:r>
      <w:r>
        <w:rPr>
          <w:rFonts w:ascii="Times New Roman" w:hAnsi="Times New Roman" w:cs="Times New Roman"/>
        </w:rPr>
        <w:t>s »</w:t>
      </w:r>
      <w:r w:rsidRPr="009E0254">
        <w:rPr>
          <w:rFonts w:ascii="Times New Roman" w:hAnsi="Times New Roman" w:cs="Times New Roman"/>
        </w:rPr>
        <w:t xml:space="preserve"> reflète</w:t>
      </w:r>
      <w:r w:rsidR="00326E7D">
        <w:rPr>
          <w:rFonts w:ascii="Times New Roman" w:hAnsi="Times New Roman" w:cs="Times New Roman"/>
        </w:rPr>
        <w:t>raie</w:t>
      </w:r>
      <w:r w:rsidRPr="009E0254">
        <w:rPr>
          <w:rFonts w:ascii="Times New Roman" w:hAnsi="Times New Roman" w:cs="Times New Roman"/>
        </w:rPr>
        <w:t xml:space="preserve">nt </w:t>
      </w:r>
      <w:r>
        <w:rPr>
          <w:rFonts w:ascii="Times New Roman" w:hAnsi="Times New Roman" w:cs="Times New Roman"/>
        </w:rPr>
        <w:t>leur</w:t>
      </w:r>
      <w:r w:rsidRPr="009E0254">
        <w:rPr>
          <w:rFonts w:ascii="Times New Roman" w:hAnsi="Times New Roman" w:cs="Times New Roman"/>
        </w:rPr>
        <w:t xml:space="preserve"> appartenance aux normes de la classe moyenne</w:t>
      </w:r>
      <w:r>
        <w:rPr>
          <w:rFonts w:ascii="Times New Roman" w:hAnsi="Times New Roman" w:cs="Times New Roman"/>
        </w:rPr>
        <w:t xml:space="preserve"> </w:t>
      </w:r>
      <w:r w:rsidRPr="009E0254">
        <w:rPr>
          <w:rFonts w:ascii="Times New Roman" w:hAnsi="Times New Roman" w:cs="Times New Roman"/>
        </w:rPr>
        <w:t>(</w:t>
      </w:r>
      <w:proofErr w:type="spellStart"/>
      <w:r w:rsidRPr="009E0254">
        <w:rPr>
          <w:rFonts w:ascii="Times New Roman" w:hAnsi="Times New Roman" w:cs="Times New Roman"/>
        </w:rPr>
        <w:t>Schulteis</w:t>
      </w:r>
      <w:proofErr w:type="spellEnd"/>
      <w:r>
        <w:rPr>
          <w:rFonts w:ascii="Times New Roman" w:hAnsi="Times New Roman" w:cs="Times New Roman"/>
        </w:rPr>
        <w:t xml:space="preserve"> et </w:t>
      </w:r>
      <w:proofErr w:type="gramStart"/>
      <w:r w:rsidRPr="00447E60">
        <w:rPr>
          <w:rFonts w:ascii="Times New Roman" w:hAnsi="Times New Roman" w:cs="Times New Roman"/>
          <w:i/>
        </w:rPr>
        <w:t>al.</w:t>
      </w:r>
      <w:r>
        <w:rPr>
          <w:rFonts w:ascii="Times New Roman" w:hAnsi="Times New Roman" w:cs="Times New Roman"/>
        </w:rPr>
        <w:t>,</w:t>
      </w:r>
      <w:proofErr w:type="gramEnd"/>
      <w:r>
        <w:rPr>
          <w:rFonts w:ascii="Times New Roman" w:hAnsi="Times New Roman" w:cs="Times New Roman"/>
        </w:rPr>
        <w:t xml:space="preserve"> 2007 ;</w:t>
      </w:r>
      <w:r w:rsidRPr="009E0254">
        <w:rPr>
          <w:rFonts w:ascii="Times New Roman" w:hAnsi="Times New Roman" w:cs="Times New Roman"/>
        </w:rPr>
        <w:t xml:space="preserve"> Serre,</w:t>
      </w:r>
      <w:r>
        <w:rPr>
          <w:rFonts w:ascii="Times New Roman" w:hAnsi="Times New Roman" w:cs="Times New Roman"/>
        </w:rPr>
        <w:t xml:space="preserve"> 2010 ;</w:t>
      </w:r>
      <w:r w:rsidRPr="009E0254">
        <w:rPr>
          <w:rFonts w:ascii="Times New Roman" w:hAnsi="Times New Roman" w:cs="Times New Roman"/>
        </w:rPr>
        <w:t xml:space="preserve"> Garcia,</w:t>
      </w:r>
      <w:r>
        <w:rPr>
          <w:rFonts w:ascii="Times New Roman" w:hAnsi="Times New Roman" w:cs="Times New Roman"/>
        </w:rPr>
        <w:t xml:space="preserve"> 2011</w:t>
      </w:r>
      <w:r w:rsidRPr="009E0254">
        <w:rPr>
          <w:rFonts w:ascii="Times New Roman" w:hAnsi="Times New Roman" w:cs="Times New Roman"/>
        </w:rPr>
        <w:t>).</w:t>
      </w:r>
    </w:p>
  </w:footnote>
  <w:footnote w:id="20">
    <w:p w:rsidR="009E0254" w:rsidRPr="009E0254" w:rsidRDefault="009E0254" w:rsidP="009E0254">
      <w:pPr>
        <w:pStyle w:val="Notedebasdepage"/>
        <w:tabs>
          <w:tab w:val="right" w:pos="9072"/>
        </w:tabs>
        <w:jc w:val="both"/>
        <w:rPr>
          <w:rFonts w:ascii="Times New Roman" w:hAnsi="Times New Roman" w:cs="Times New Roman"/>
        </w:rPr>
      </w:pPr>
      <w:r w:rsidRPr="009E0254">
        <w:rPr>
          <w:rStyle w:val="Appelnotedebasdep"/>
          <w:rFonts w:ascii="Times New Roman" w:hAnsi="Times New Roman" w:cs="Times New Roman"/>
        </w:rPr>
        <w:footnoteRef/>
      </w:r>
      <w:r w:rsidRPr="009E0254">
        <w:rPr>
          <w:rFonts w:ascii="Times New Roman" w:hAnsi="Times New Roman" w:cs="Times New Roman"/>
        </w:rPr>
        <w:t xml:space="preserve"> N’ayant pas fait de travail ethnographique, nous ne sommes pas en mesure d’établir une typologie des relations entre professionnels et parents et des stratégies professionnelles auprès des familles</w:t>
      </w:r>
      <w:r w:rsidR="00AC32C8">
        <w:rPr>
          <w:rFonts w:ascii="Times New Roman" w:hAnsi="Times New Roman" w:cs="Times New Roman"/>
        </w:rPr>
        <w:t>,</w:t>
      </w:r>
      <w:r w:rsidRPr="009E0254">
        <w:rPr>
          <w:rFonts w:ascii="Times New Roman" w:hAnsi="Times New Roman" w:cs="Times New Roman"/>
        </w:rPr>
        <w:t xml:space="preserve"> à l’instar des trois logiques de relation des professionnels avec les familles dégagées par Pascale Camus et al. (2012) dans un service d’accueil petite enfance en Belgique : logiques d’ « assimilation », d’ « accommodation » et de « continuité ».</w:t>
      </w:r>
    </w:p>
  </w:footnote>
  <w:footnote w:id="21">
    <w:p w:rsidR="009E0254" w:rsidRPr="00FC15E4" w:rsidRDefault="009E0254" w:rsidP="00FC15E4">
      <w:pPr>
        <w:pStyle w:val="Notedebasdepage"/>
        <w:jc w:val="both"/>
        <w:rPr>
          <w:rFonts w:ascii="Times New Roman" w:hAnsi="Times New Roman" w:cs="Times New Roman"/>
        </w:rPr>
      </w:pPr>
      <w:r w:rsidRPr="00FC15E4">
        <w:rPr>
          <w:rStyle w:val="Appelnotedebasdep"/>
          <w:rFonts w:ascii="Times New Roman" w:hAnsi="Times New Roman" w:cs="Times New Roman"/>
        </w:rPr>
        <w:footnoteRef/>
      </w:r>
      <w:r w:rsidRPr="00FC15E4">
        <w:rPr>
          <w:rFonts w:ascii="Times New Roman" w:hAnsi="Times New Roman" w:cs="Times New Roman"/>
        </w:rPr>
        <w:t xml:space="preserve"> Les caractéristiques </w:t>
      </w:r>
      <w:proofErr w:type="spellStart"/>
      <w:r>
        <w:rPr>
          <w:rFonts w:ascii="Times New Roman" w:hAnsi="Times New Roman" w:cs="Times New Roman"/>
        </w:rPr>
        <w:t>socio-démographiques</w:t>
      </w:r>
      <w:proofErr w:type="spellEnd"/>
      <w:r>
        <w:rPr>
          <w:rFonts w:ascii="Times New Roman" w:hAnsi="Times New Roman" w:cs="Times New Roman"/>
        </w:rPr>
        <w:t xml:space="preserve"> </w:t>
      </w:r>
      <w:r w:rsidRPr="00FC15E4">
        <w:rPr>
          <w:rFonts w:ascii="Times New Roman" w:hAnsi="Times New Roman" w:cs="Times New Roman"/>
        </w:rPr>
        <w:t>du public visé en protection administrative sont en cours d’analyse d’un point de vue quantitatif à l’ONED</w:t>
      </w:r>
      <w:r>
        <w:rPr>
          <w:rFonts w:ascii="Times New Roman" w:hAnsi="Times New Roman" w:cs="Times New Roman"/>
        </w:rPr>
        <w:t xml:space="preserve"> (âge des parents, âge des enfants, type de dangers, catégories socioprofessionnelles, etc</w:t>
      </w:r>
      <w:r w:rsidRPr="00FC15E4">
        <w:rPr>
          <w:rFonts w:ascii="Times New Roman" w:hAnsi="Times New Roman" w:cs="Times New Roman"/>
        </w:rPr>
        <w:t>.</w:t>
      </w:r>
      <w:r>
        <w:rPr>
          <w:rFonts w:ascii="Times New Roman" w:hAnsi="Times New Roman" w:cs="Times New Roman"/>
        </w:rPr>
        <w:t>)</w:t>
      </w:r>
      <w:r w:rsidRPr="00FC15E4">
        <w:rPr>
          <w:rFonts w:ascii="Times New Roman" w:hAnsi="Times New Roman" w:cs="Times New Roman"/>
        </w:rPr>
        <w:t xml:space="preserve"> Néanmoins, </w:t>
      </w:r>
      <w:r w:rsidR="00F32667" w:rsidRPr="00FC15E4">
        <w:rPr>
          <w:rFonts w:ascii="Times New Roman" w:hAnsi="Times New Roman" w:cs="Times New Roman"/>
        </w:rPr>
        <w:t>d</w:t>
      </w:r>
      <w:r w:rsidR="00F32667">
        <w:rPr>
          <w:rFonts w:ascii="Times New Roman" w:hAnsi="Times New Roman" w:cs="Times New Roman"/>
        </w:rPr>
        <w:t xml:space="preserve">ans les dispositifs visités, </w:t>
      </w:r>
      <w:r w:rsidRPr="00FC15E4">
        <w:rPr>
          <w:rFonts w:ascii="Times New Roman" w:hAnsi="Times New Roman" w:cs="Times New Roman"/>
        </w:rPr>
        <w:t xml:space="preserve">nous pouvons relever </w:t>
      </w:r>
      <w:r w:rsidR="00AC32C8">
        <w:rPr>
          <w:rFonts w:ascii="Times New Roman" w:hAnsi="Times New Roman" w:cs="Times New Roman"/>
        </w:rPr>
        <w:t>un nombre important</w:t>
      </w:r>
      <w:r w:rsidR="002554B8" w:rsidRPr="002554B8">
        <w:rPr>
          <w:rFonts w:ascii="Times New Roman" w:hAnsi="Times New Roman" w:cs="Times New Roman"/>
        </w:rPr>
        <w:t xml:space="preserve"> </w:t>
      </w:r>
      <w:r w:rsidR="002554B8">
        <w:rPr>
          <w:rFonts w:ascii="Times New Roman" w:hAnsi="Times New Roman" w:cs="Times New Roman"/>
        </w:rPr>
        <w:t>de familles monoparentales,</w:t>
      </w:r>
      <w:r w:rsidRPr="00FC15E4">
        <w:rPr>
          <w:rFonts w:ascii="Times New Roman" w:hAnsi="Times New Roman" w:cs="Times New Roman"/>
        </w:rPr>
        <w:t xml:space="preserve"> de parents en grande pré</w:t>
      </w:r>
      <w:r w:rsidR="002554B8">
        <w:rPr>
          <w:rFonts w:ascii="Times New Roman" w:hAnsi="Times New Roman" w:cs="Times New Roman"/>
        </w:rPr>
        <w:t>carité,</w:t>
      </w:r>
      <w:r w:rsidR="002554B8" w:rsidRPr="002554B8">
        <w:rPr>
          <w:rFonts w:ascii="Times New Roman" w:hAnsi="Times New Roman" w:cs="Times New Roman"/>
        </w:rPr>
        <w:t xml:space="preserve"> </w:t>
      </w:r>
      <w:r w:rsidR="002554B8">
        <w:rPr>
          <w:rFonts w:ascii="Times New Roman" w:hAnsi="Times New Roman" w:cs="Times New Roman"/>
        </w:rPr>
        <w:t xml:space="preserve">avec </w:t>
      </w:r>
      <w:r w:rsidR="002554B8" w:rsidRPr="00FC15E4">
        <w:rPr>
          <w:rFonts w:ascii="Times New Roman" w:hAnsi="Times New Roman" w:cs="Times New Roman"/>
        </w:rPr>
        <w:t>des problématiques d’addiction conséquentes</w:t>
      </w:r>
      <w:r>
        <w:rPr>
          <w:rFonts w:ascii="Times New Roman" w:hAnsi="Times New Roman" w:cs="Times New Roman"/>
        </w:rPr>
        <w:t xml:space="preserve">. Les problématiques familiales qui les ont orientées vers les dispositifs étudiés de protection administrative d’aide éducative à domicile et de placement à domicile sont également en cours d’analyse. La grande précarité ne conduit pas de façon déterministe à des problématiques éducatives, </w:t>
      </w:r>
      <w:r w:rsidR="00F32667">
        <w:rPr>
          <w:rFonts w:ascii="Times New Roman" w:hAnsi="Times New Roman" w:cs="Times New Roman"/>
        </w:rPr>
        <w:t xml:space="preserve">à </w:t>
      </w:r>
      <w:r>
        <w:rPr>
          <w:rFonts w:ascii="Times New Roman" w:hAnsi="Times New Roman" w:cs="Times New Roman"/>
        </w:rPr>
        <w:t>de</w:t>
      </w:r>
      <w:r w:rsidR="00F32667">
        <w:rPr>
          <w:rFonts w:ascii="Times New Roman" w:hAnsi="Times New Roman" w:cs="Times New Roman"/>
        </w:rPr>
        <w:t xml:space="preserve"> la</w:t>
      </w:r>
      <w:r>
        <w:rPr>
          <w:rFonts w:ascii="Times New Roman" w:hAnsi="Times New Roman" w:cs="Times New Roman"/>
        </w:rPr>
        <w:t xml:space="preserve"> maltraitance sur enfant, etc. L’importance </w:t>
      </w:r>
      <w:r w:rsidR="00F32667">
        <w:rPr>
          <w:rFonts w:ascii="Times New Roman" w:hAnsi="Times New Roman" w:cs="Times New Roman"/>
        </w:rPr>
        <w:t>numérique</w:t>
      </w:r>
      <w:r>
        <w:rPr>
          <w:rFonts w:ascii="Times New Roman" w:hAnsi="Times New Roman" w:cs="Times New Roman"/>
        </w:rPr>
        <w:t xml:space="preserve"> </w:t>
      </w:r>
      <w:r w:rsidR="00E9030A">
        <w:rPr>
          <w:rFonts w:ascii="Times New Roman" w:hAnsi="Times New Roman" w:cs="Times New Roman"/>
        </w:rPr>
        <w:t>des</w:t>
      </w:r>
      <w:r>
        <w:rPr>
          <w:rFonts w:ascii="Times New Roman" w:hAnsi="Times New Roman" w:cs="Times New Roman"/>
        </w:rPr>
        <w:t xml:space="preserve"> milieux populaires en protection de l’enfance s’explique par le fait qu’ils sont déjà repérés </w:t>
      </w:r>
      <w:r w:rsidR="00F32667">
        <w:rPr>
          <w:rFonts w:ascii="Times New Roman" w:hAnsi="Times New Roman" w:cs="Times New Roman"/>
        </w:rPr>
        <w:t>par</w:t>
      </w:r>
      <w:r>
        <w:rPr>
          <w:rFonts w:ascii="Times New Roman" w:hAnsi="Times New Roman" w:cs="Times New Roman"/>
        </w:rPr>
        <w:t xml:space="preserve"> le circuit d’aide sociale.</w:t>
      </w:r>
    </w:p>
  </w:footnote>
  <w:footnote w:id="22">
    <w:p w:rsidR="009E0254" w:rsidRPr="00FC15E4" w:rsidRDefault="009E0254" w:rsidP="00FC15E4">
      <w:pPr>
        <w:pStyle w:val="Notedebasdepage"/>
        <w:jc w:val="both"/>
        <w:rPr>
          <w:rFonts w:ascii="Times New Roman" w:hAnsi="Times New Roman" w:cs="Times New Roman"/>
        </w:rPr>
      </w:pPr>
      <w:r w:rsidRPr="00FC15E4">
        <w:rPr>
          <w:rStyle w:val="Appelnotedebasdep"/>
          <w:rFonts w:ascii="Times New Roman" w:hAnsi="Times New Roman" w:cs="Times New Roman"/>
        </w:rPr>
        <w:footnoteRef/>
      </w:r>
      <w:r w:rsidRPr="00FC15E4">
        <w:rPr>
          <w:rFonts w:ascii="Times New Roman" w:hAnsi="Times New Roman" w:cs="Times New Roman"/>
        </w:rPr>
        <w:t xml:space="preserve"> Entretien avec un consultant.</w:t>
      </w:r>
    </w:p>
  </w:footnote>
  <w:footnote w:id="23">
    <w:p w:rsidR="009E0254" w:rsidRPr="000872B8" w:rsidRDefault="009E0254" w:rsidP="003272F2">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sidRPr="000872B8">
        <w:rPr>
          <w:rFonts w:ascii="Times New Roman" w:hAnsi="Times New Roman" w:cs="Times New Roman"/>
        </w:rPr>
        <w:t xml:space="preserve"> Entretien avec une che</w:t>
      </w:r>
      <w:r>
        <w:rPr>
          <w:rFonts w:ascii="Times New Roman" w:hAnsi="Times New Roman" w:cs="Times New Roman"/>
        </w:rPr>
        <w:t>f de service d’un Conseil général</w:t>
      </w:r>
      <w:r w:rsidRPr="000872B8">
        <w:rPr>
          <w:rFonts w:ascii="Times New Roman" w:hAnsi="Times New Roman" w:cs="Times New Roman"/>
        </w:rPr>
        <w:t>. Les critères de non-collaboration pour les professionnels peuvent être par exemple « de ne pas se présenter à tous les rendez-vous », « de ne pas ouvrir systématiquement la porte du domicile ».</w:t>
      </w:r>
    </w:p>
  </w:footnote>
  <w:footnote w:id="24">
    <w:p w:rsidR="009E0254" w:rsidRPr="00261ABA" w:rsidRDefault="009E0254" w:rsidP="002D66D3">
      <w:pPr>
        <w:pStyle w:val="Notedebasdepage"/>
        <w:jc w:val="both"/>
        <w:rPr>
          <w:rFonts w:ascii="Times New Roman" w:hAnsi="Times New Roman" w:cs="Times New Roman"/>
        </w:rPr>
      </w:pPr>
      <w:r w:rsidRPr="000872B8">
        <w:rPr>
          <w:rStyle w:val="Appelnotedebasdep"/>
          <w:rFonts w:ascii="Times New Roman" w:hAnsi="Times New Roman" w:cs="Times New Roman"/>
        </w:rPr>
        <w:footnoteRef/>
      </w:r>
      <w:r>
        <w:rPr>
          <w:rFonts w:ascii="Times New Roman" w:hAnsi="Times New Roman" w:cs="Times New Roman"/>
        </w:rPr>
        <w:t xml:space="preserve"> Ainsi, pour certains professionnels rencontrés,</w:t>
      </w:r>
      <w:r w:rsidRPr="0046499F">
        <w:t xml:space="preserve"> </w:t>
      </w:r>
      <w:r>
        <w:t>« </w:t>
      </w:r>
      <w:r>
        <w:rPr>
          <w:rFonts w:ascii="Times New Roman" w:hAnsi="Times New Roman" w:cs="Times New Roman"/>
        </w:rPr>
        <w:t>u</w:t>
      </w:r>
      <w:r w:rsidRPr="0046499F">
        <w:rPr>
          <w:rFonts w:ascii="Times New Roman" w:hAnsi="Times New Roman" w:cs="Times New Roman"/>
        </w:rPr>
        <w:t>ne des problématiques familiales qui po</w:t>
      </w:r>
      <w:r>
        <w:rPr>
          <w:rFonts w:ascii="Times New Roman" w:hAnsi="Times New Roman" w:cs="Times New Roman"/>
        </w:rPr>
        <w:t>se de plus en plus problème ce sont les c</w:t>
      </w:r>
      <w:r w:rsidRPr="0046499F">
        <w:rPr>
          <w:rFonts w:ascii="Times New Roman" w:hAnsi="Times New Roman" w:cs="Times New Roman"/>
        </w:rPr>
        <w:t xml:space="preserve">onflits de parents en cas de séparation. </w:t>
      </w:r>
      <w:r>
        <w:rPr>
          <w:rFonts w:ascii="Times New Roman" w:hAnsi="Times New Roman" w:cs="Times New Roman"/>
        </w:rPr>
        <w:t>L’a</w:t>
      </w:r>
      <w:r w:rsidRPr="0046499F">
        <w:rPr>
          <w:rFonts w:ascii="Times New Roman" w:hAnsi="Times New Roman" w:cs="Times New Roman"/>
        </w:rPr>
        <w:t xml:space="preserve">ccord des deux parents pour </w:t>
      </w:r>
      <w:r>
        <w:rPr>
          <w:rFonts w:ascii="Times New Roman" w:hAnsi="Times New Roman" w:cs="Times New Roman"/>
        </w:rPr>
        <w:t xml:space="preserve">une </w:t>
      </w:r>
      <w:r w:rsidRPr="0046499F">
        <w:rPr>
          <w:rFonts w:ascii="Times New Roman" w:hAnsi="Times New Roman" w:cs="Times New Roman"/>
        </w:rPr>
        <w:t>mesure éducative sert à</w:t>
      </w:r>
      <w:r>
        <w:rPr>
          <w:rFonts w:ascii="Times New Roman" w:hAnsi="Times New Roman" w:cs="Times New Roman"/>
        </w:rPr>
        <w:t xml:space="preserve"> rejouer le conflit avec témoin.</w:t>
      </w:r>
      <w:r w:rsidRPr="0046499F">
        <w:rPr>
          <w:rFonts w:ascii="Times New Roman" w:hAnsi="Times New Roman" w:cs="Times New Roman"/>
        </w:rPr>
        <w:t xml:space="preserve"> On tourne en rond, on saisit le juge qui n’y arrive pas plus</w:t>
      </w:r>
      <w:r>
        <w:rPr>
          <w:rFonts w:ascii="Times New Roman" w:hAnsi="Times New Roman" w:cs="Times New Roman"/>
        </w:rPr>
        <w:t> »</w:t>
      </w:r>
      <w:r w:rsidRPr="0046499F">
        <w:rPr>
          <w:rFonts w:ascii="Times New Roman" w:hAnsi="Times New Roman" w:cs="Times New Roman"/>
        </w:rPr>
        <w:t xml:space="preserve">. </w:t>
      </w:r>
      <w:r>
        <w:rPr>
          <w:rFonts w:ascii="Times New Roman" w:hAnsi="Times New Roman" w:cs="Times New Roman"/>
        </w:rPr>
        <w:t xml:space="preserve">Lors de violences conjugales, certains inspecteurs orientent directement la situation familiale </w:t>
      </w:r>
      <w:proofErr w:type="gramStart"/>
      <w:r>
        <w:rPr>
          <w:rFonts w:ascii="Times New Roman" w:hAnsi="Times New Roman" w:cs="Times New Roman"/>
        </w:rPr>
        <w:t>au</w:t>
      </w:r>
      <w:proofErr w:type="gramEnd"/>
      <w:r>
        <w:rPr>
          <w:rFonts w:ascii="Times New Roman" w:hAnsi="Times New Roman" w:cs="Times New Roman"/>
        </w:rPr>
        <w:t xml:space="preserve"> judiciaire.</w:t>
      </w:r>
    </w:p>
  </w:footnote>
  <w:footnote w:id="25">
    <w:p w:rsidR="009E0254" w:rsidRPr="00261ABA" w:rsidRDefault="009E0254" w:rsidP="00261ABA">
      <w:pPr>
        <w:pStyle w:val="Notedebasdepage"/>
        <w:jc w:val="both"/>
        <w:rPr>
          <w:rFonts w:ascii="Times New Roman" w:hAnsi="Times New Roman" w:cs="Times New Roman"/>
        </w:rPr>
      </w:pPr>
      <w:r w:rsidRPr="00261ABA">
        <w:rPr>
          <w:rStyle w:val="Appelnotedebasdep"/>
          <w:rFonts w:ascii="Times New Roman" w:hAnsi="Times New Roman" w:cs="Times New Roman"/>
        </w:rPr>
        <w:footnoteRef/>
      </w:r>
      <w:r w:rsidRPr="00261ABA">
        <w:rPr>
          <w:rFonts w:ascii="Times New Roman" w:hAnsi="Times New Roman" w:cs="Times New Roman"/>
        </w:rPr>
        <w:t xml:space="preserve"> Delphine Serre</w:t>
      </w:r>
      <w:r>
        <w:rPr>
          <w:rFonts w:ascii="Times New Roman" w:hAnsi="Times New Roman" w:cs="Times New Roman"/>
        </w:rPr>
        <w:t xml:space="preserve"> (2010)</w:t>
      </w:r>
      <w:r w:rsidRPr="00261ABA">
        <w:rPr>
          <w:rFonts w:ascii="Times New Roman" w:hAnsi="Times New Roman" w:cs="Times New Roman"/>
        </w:rPr>
        <w:t xml:space="preserve"> </w:t>
      </w:r>
      <w:proofErr w:type="gramStart"/>
      <w:r w:rsidR="00AA781B">
        <w:rPr>
          <w:rFonts w:ascii="Times New Roman" w:hAnsi="Times New Roman" w:cs="Times New Roman"/>
        </w:rPr>
        <w:t>le</w:t>
      </w:r>
      <w:proofErr w:type="gramEnd"/>
      <w:r w:rsidR="00AA781B">
        <w:rPr>
          <w:rFonts w:ascii="Times New Roman" w:hAnsi="Times New Roman" w:cs="Times New Roman"/>
        </w:rPr>
        <w:t xml:space="preserve"> </w:t>
      </w:r>
      <w:r w:rsidRPr="00261ABA">
        <w:rPr>
          <w:rFonts w:ascii="Times New Roman" w:hAnsi="Times New Roman" w:cs="Times New Roman"/>
        </w:rPr>
        <w:t xml:space="preserve">montre bien pour le </w:t>
      </w:r>
      <w:r w:rsidR="00AA781B">
        <w:rPr>
          <w:rFonts w:ascii="Times New Roman" w:hAnsi="Times New Roman" w:cs="Times New Roman"/>
        </w:rPr>
        <w:t>cas des assistantes sociales. D</w:t>
      </w:r>
      <w:r w:rsidRPr="00261ABA">
        <w:rPr>
          <w:rFonts w:ascii="Times New Roman" w:hAnsi="Times New Roman" w:cs="Times New Roman"/>
        </w:rPr>
        <w:t>ans le cadre de leur mission de protection de l’enfance</w:t>
      </w:r>
      <w:r>
        <w:rPr>
          <w:rFonts w:ascii="Times New Roman" w:hAnsi="Times New Roman" w:cs="Times New Roman"/>
        </w:rPr>
        <w:t xml:space="preserve">, </w:t>
      </w:r>
      <w:r w:rsidR="00AA781B">
        <w:rPr>
          <w:rFonts w:ascii="Times New Roman" w:hAnsi="Times New Roman" w:cs="Times New Roman"/>
        </w:rPr>
        <w:t xml:space="preserve">celles-ci </w:t>
      </w:r>
      <w:r>
        <w:rPr>
          <w:rFonts w:ascii="Times New Roman" w:hAnsi="Times New Roman" w:cs="Times New Roman"/>
        </w:rPr>
        <w:t>doivent signaler au juge des</w:t>
      </w:r>
      <w:r w:rsidRPr="00261ABA">
        <w:rPr>
          <w:rFonts w:ascii="Times New Roman" w:hAnsi="Times New Roman" w:cs="Times New Roman"/>
        </w:rPr>
        <w:t xml:space="preserve"> </w:t>
      </w:r>
      <w:r>
        <w:rPr>
          <w:rFonts w:ascii="Times New Roman" w:hAnsi="Times New Roman" w:cs="Times New Roman"/>
        </w:rPr>
        <w:t>enfants des situations d’enfants</w:t>
      </w:r>
      <w:r w:rsidRPr="00261ABA">
        <w:rPr>
          <w:rFonts w:ascii="Times New Roman" w:hAnsi="Times New Roman" w:cs="Times New Roman"/>
        </w:rPr>
        <w:t xml:space="preserve"> qu’elles estiment en « danger »</w:t>
      </w:r>
      <w:r w:rsidR="00AA781B">
        <w:rPr>
          <w:rFonts w:ascii="Times New Roman" w:hAnsi="Times New Roman" w:cs="Times New Roman"/>
        </w:rPr>
        <w:t>. C</w:t>
      </w:r>
      <w:r w:rsidRPr="00261ABA">
        <w:rPr>
          <w:rFonts w:ascii="Times New Roman" w:hAnsi="Times New Roman" w:cs="Times New Roman"/>
        </w:rPr>
        <w:t xml:space="preserve">e </w:t>
      </w:r>
      <w:r w:rsidR="00AA781B">
        <w:rPr>
          <w:rFonts w:ascii="Times New Roman" w:hAnsi="Times New Roman" w:cs="Times New Roman"/>
        </w:rPr>
        <w:t>« </w:t>
      </w:r>
      <w:r w:rsidRPr="00261ABA">
        <w:rPr>
          <w:rFonts w:ascii="Times New Roman" w:hAnsi="Times New Roman" w:cs="Times New Roman"/>
        </w:rPr>
        <w:t>mandat de surveillance des familles</w:t>
      </w:r>
      <w:r w:rsidR="00AA781B">
        <w:rPr>
          <w:rFonts w:ascii="Times New Roman" w:hAnsi="Times New Roman" w:cs="Times New Roman"/>
        </w:rPr>
        <w:t> »</w:t>
      </w:r>
      <w:r w:rsidRPr="00261ABA">
        <w:rPr>
          <w:rFonts w:ascii="Times New Roman" w:hAnsi="Times New Roman" w:cs="Times New Roman"/>
        </w:rPr>
        <w:t xml:space="preserve"> est exercé différemment selon </w:t>
      </w:r>
      <w:r>
        <w:rPr>
          <w:rFonts w:ascii="Times New Roman" w:hAnsi="Times New Roman" w:cs="Times New Roman"/>
        </w:rPr>
        <w:t>les familles rencontrées, les trajectoires et socialisations des professionnelles (selon notamment leur appartenance générationnelle).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2C1A"/>
    <w:multiLevelType w:val="multilevel"/>
    <w:tmpl w:val="5DB6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footnotePr>
    <w:footnote w:id="-1"/>
    <w:footnote w:id="0"/>
  </w:footnotePr>
  <w:endnotePr>
    <w:endnote w:id="-1"/>
    <w:endnote w:id="0"/>
  </w:endnotePr>
  <w:compat/>
  <w:rsids>
    <w:rsidRoot w:val="00191A4C"/>
    <w:rsid w:val="0000446D"/>
    <w:rsid w:val="000108C8"/>
    <w:rsid w:val="000113CB"/>
    <w:rsid w:val="00020FF8"/>
    <w:rsid w:val="000256BA"/>
    <w:rsid w:val="00027B7C"/>
    <w:rsid w:val="000521DE"/>
    <w:rsid w:val="0006353F"/>
    <w:rsid w:val="00064902"/>
    <w:rsid w:val="00070D82"/>
    <w:rsid w:val="00070FD5"/>
    <w:rsid w:val="0007226B"/>
    <w:rsid w:val="00073F07"/>
    <w:rsid w:val="00074C14"/>
    <w:rsid w:val="000763AD"/>
    <w:rsid w:val="00082B21"/>
    <w:rsid w:val="00083E48"/>
    <w:rsid w:val="000872B8"/>
    <w:rsid w:val="0009062B"/>
    <w:rsid w:val="000906A8"/>
    <w:rsid w:val="00092604"/>
    <w:rsid w:val="00094030"/>
    <w:rsid w:val="00094474"/>
    <w:rsid w:val="00094BF9"/>
    <w:rsid w:val="000A2930"/>
    <w:rsid w:val="000A684A"/>
    <w:rsid w:val="000B17FE"/>
    <w:rsid w:val="000B2779"/>
    <w:rsid w:val="000B3A99"/>
    <w:rsid w:val="000B4193"/>
    <w:rsid w:val="000B594D"/>
    <w:rsid w:val="000B616C"/>
    <w:rsid w:val="000C1363"/>
    <w:rsid w:val="000C21F5"/>
    <w:rsid w:val="000C39E3"/>
    <w:rsid w:val="000C469A"/>
    <w:rsid w:val="000C7D01"/>
    <w:rsid w:val="000D269F"/>
    <w:rsid w:val="000E20D1"/>
    <w:rsid w:val="000E22DE"/>
    <w:rsid w:val="000E374D"/>
    <w:rsid w:val="000E5A47"/>
    <w:rsid w:val="000E78C5"/>
    <w:rsid w:val="000F42EF"/>
    <w:rsid w:val="000F6078"/>
    <w:rsid w:val="000F65A5"/>
    <w:rsid w:val="00105400"/>
    <w:rsid w:val="00110F37"/>
    <w:rsid w:val="00115039"/>
    <w:rsid w:val="00115658"/>
    <w:rsid w:val="001241E3"/>
    <w:rsid w:val="001264BD"/>
    <w:rsid w:val="00133386"/>
    <w:rsid w:val="00133460"/>
    <w:rsid w:val="00135E89"/>
    <w:rsid w:val="0013769A"/>
    <w:rsid w:val="001378D5"/>
    <w:rsid w:val="001405FA"/>
    <w:rsid w:val="00142B5E"/>
    <w:rsid w:val="001433D8"/>
    <w:rsid w:val="001471FE"/>
    <w:rsid w:val="00150466"/>
    <w:rsid w:val="0015096F"/>
    <w:rsid w:val="00150FA3"/>
    <w:rsid w:val="0015518F"/>
    <w:rsid w:val="0015656F"/>
    <w:rsid w:val="00160961"/>
    <w:rsid w:val="00165A5C"/>
    <w:rsid w:val="001674A9"/>
    <w:rsid w:val="001753C7"/>
    <w:rsid w:val="00180AF5"/>
    <w:rsid w:val="00181ADB"/>
    <w:rsid w:val="00182601"/>
    <w:rsid w:val="00184B29"/>
    <w:rsid w:val="001851DE"/>
    <w:rsid w:val="001878BC"/>
    <w:rsid w:val="001879A8"/>
    <w:rsid w:val="00190FAD"/>
    <w:rsid w:val="00191A4C"/>
    <w:rsid w:val="00194468"/>
    <w:rsid w:val="00196E91"/>
    <w:rsid w:val="001A059E"/>
    <w:rsid w:val="001A1673"/>
    <w:rsid w:val="001A179D"/>
    <w:rsid w:val="001A2FBA"/>
    <w:rsid w:val="001A35CD"/>
    <w:rsid w:val="001B111B"/>
    <w:rsid w:val="001B3D17"/>
    <w:rsid w:val="001B4C27"/>
    <w:rsid w:val="001B7FD4"/>
    <w:rsid w:val="001C0915"/>
    <w:rsid w:val="001C0E0B"/>
    <w:rsid w:val="001C2B75"/>
    <w:rsid w:val="001C39A1"/>
    <w:rsid w:val="001C4904"/>
    <w:rsid w:val="001D37B5"/>
    <w:rsid w:val="001E6396"/>
    <w:rsid w:val="001E7F3E"/>
    <w:rsid w:val="001F5432"/>
    <w:rsid w:val="001F79CA"/>
    <w:rsid w:val="00201EC6"/>
    <w:rsid w:val="002113DD"/>
    <w:rsid w:val="00221A69"/>
    <w:rsid w:val="00221A8A"/>
    <w:rsid w:val="00223A87"/>
    <w:rsid w:val="00224334"/>
    <w:rsid w:val="00227BE7"/>
    <w:rsid w:val="00230AE4"/>
    <w:rsid w:val="0023104D"/>
    <w:rsid w:val="0023189F"/>
    <w:rsid w:val="0023703F"/>
    <w:rsid w:val="00237320"/>
    <w:rsid w:val="00237AD4"/>
    <w:rsid w:val="00237AEF"/>
    <w:rsid w:val="00241566"/>
    <w:rsid w:val="00241DF0"/>
    <w:rsid w:val="00243478"/>
    <w:rsid w:val="00243589"/>
    <w:rsid w:val="0024680E"/>
    <w:rsid w:val="00246A50"/>
    <w:rsid w:val="002554B8"/>
    <w:rsid w:val="00256F7E"/>
    <w:rsid w:val="00261386"/>
    <w:rsid w:val="00261ABA"/>
    <w:rsid w:val="002646BA"/>
    <w:rsid w:val="00265857"/>
    <w:rsid w:val="00267712"/>
    <w:rsid w:val="00275600"/>
    <w:rsid w:val="00280AB8"/>
    <w:rsid w:val="002834B4"/>
    <w:rsid w:val="00284AB0"/>
    <w:rsid w:val="0029141D"/>
    <w:rsid w:val="00294B6E"/>
    <w:rsid w:val="00295449"/>
    <w:rsid w:val="002A000E"/>
    <w:rsid w:val="002A0EF4"/>
    <w:rsid w:val="002A2C35"/>
    <w:rsid w:val="002A3C2F"/>
    <w:rsid w:val="002A5643"/>
    <w:rsid w:val="002A6251"/>
    <w:rsid w:val="002B2DF9"/>
    <w:rsid w:val="002B6686"/>
    <w:rsid w:val="002C1F77"/>
    <w:rsid w:val="002C4C69"/>
    <w:rsid w:val="002D66D3"/>
    <w:rsid w:val="002D6DE9"/>
    <w:rsid w:val="002E02D1"/>
    <w:rsid w:val="002E03E5"/>
    <w:rsid w:val="002E2C3B"/>
    <w:rsid w:val="002E5C56"/>
    <w:rsid w:val="002F1DA9"/>
    <w:rsid w:val="002F599B"/>
    <w:rsid w:val="002F75A5"/>
    <w:rsid w:val="002F791C"/>
    <w:rsid w:val="003005F0"/>
    <w:rsid w:val="003020F9"/>
    <w:rsid w:val="00304413"/>
    <w:rsid w:val="00304D53"/>
    <w:rsid w:val="00311C77"/>
    <w:rsid w:val="0031282C"/>
    <w:rsid w:val="00316FA1"/>
    <w:rsid w:val="003230D8"/>
    <w:rsid w:val="00325F57"/>
    <w:rsid w:val="00326E7D"/>
    <w:rsid w:val="003272F2"/>
    <w:rsid w:val="00331C79"/>
    <w:rsid w:val="00340270"/>
    <w:rsid w:val="00340E38"/>
    <w:rsid w:val="00350C56"/>
    <w:rsid w:val="00353922"/>
    <w:rsid w:val="00353F86"/>
    <w:rsid w:val="0035420B"/>
    <w:rsid w:val="00355036"/>
    <w:rsid w:val="00357DDA"/>
    <w:rsid w:val="00360985"/>
    <w:rsid w:val="00360A35"/>
    <w:rsid w:val="0037141E"/>
    <w:rsid w:val="00384BA1"/>
    <w:rsid w:val="003856FB"/>
    <w:rsid w:val="003869F1"/>
    <w:rsid w:val="0039366F"/>
    <w:rsid w:val="00394198"/>
    <w:rsid w:val="003A3ED3"/>
    <w:rsid w:val="003C6232"/>
    <w:rsid w:val="003D4927"/>
    <w:rsid w:val="003E6B98"/>
    <w:rsid w:val="003E7DE8"/>
    <w:rsid w:val="003F16C3"/>
    <w:rsid w:val="003F2EAE"/>
    <w:rsid w:val="003F783A"/>
    <w:rsid w:val="0040221C"/>
    <w:rsid w:val="004037F5"/>
    <w:rsid w:val="00404C3B"/>
    <w:rsid w:val="00406343"/>
    <w:rsid w:val="00410DBE"/>
    <w:rsid w:val="00421329"/>
    <w:rsid w:val="0042154B"/>
    <w:rsid w:val="00421F29"/>
    <w:rsid w:val="004248BA"/>
    <w:rsid w:val="00425B7D"/>
    <w:rsid w:val="0043301C"/>
    <w:rsid w:val="0043481A"/>
    <w:rsid w:val="004459F1"/>
    <w:rsid w:val="00447E60"/>
    <w:rsid w:val="00450205"/>
    <w:rsid w:val="0045232F"/>
    <w:rsid w:val="00452E9A"/>
    <w:rsid w:val="0045569E"/>
    <w:rsid w:val="00460DF1"/>
    <w:rsid w:val="0046499F"/>
    <w:rsid w:val="00471BDE"/>
    <w:rsid w:val="00477BFB"/>
    <w:rsid w:val="004A7A12"/>
    <w:rsid w:val="004A7F7C"/>
    <w:rsid w:val="004B43B6"/>
    <w:rsid w:val="004B54BA"/>
    <w:rsid w:val="004B76D6"/>
    <w:rsid w:val="004C0456"/>
    <w:rsid w:val="004C24B2"/>
    <w:rsid w:val="004C42C0"/>
    <w:rsid w:val="004C65C7"/>
    <w:rsid w:val="004C7427"/>
    <w:rsid w:val="004E3962"/>
    <w:rsid w:val="004E6940"/>
    <w:rsid w:val="004F2C75"/>
    <w:rsid w:val="004F5099"/>
    <w:rsid w:val="004F757D"/>
    <w:rsid w:val="00501788"/>
    <w:rsid w:val="00516781"/>
    <w:rsid w:val="005173D6"/>
    <w:rsid w:val="005201A7"/>
    <w:rsid w:val="005221F7"/>
    <w:rsid w:val="00533EA0"/>
    <w:rsid w:val="00535C3B"/>
    <w:rsid w:val="005363A9"/>
    <w:rsid w:val="005377CE"/>
    <w:rsid w:val="005413BA"/>
    <w:rsid w:val="0054277F"/>
    <w:rsid w:val="0054416D"/>
    <w:rsid w:val="0054459A"/>
    <w:rsid w:val="00546D28"/>
    <w:rsid w:val="00552E05"/>
    <w:rsid w:val="00553B11"/>
    <w:rsid w:val="00561019"/>
    <w:rsid w:val="0056475E"/>
    <w:rsid w:val="00564856"/>
    <w:rsid w:val="00567AEA"/>
    <w:rsid w:val="00570AC5"/>
    <w:rsid w:val="00572698"/>
    <w:rsid w:val="00573BAC"/>
    <w:rsid w:val="005837EC"/>
    <w:rsid w:val="00586D4A"/>
    <w:rsid w:val="00590674"/>
    <w:rsid w:val="00593358"/>
    <w:rsid w:val="00596060"/>
    <w:rsid w:val="005970D6"/>
    <w:rsid w:val="005A127F"/>
    <w:rsid w:val="005A15DC"/>
    <w:rsid w:val="005A1DB9"/>
    <w:rsid w:val="005A4501"/>
    <w:rsid w:val="005A6AA9"/>
    <w:rsid w:val="005B2781"/>
    <w:rsid w:val="005B284A"/>
    <w:rsid w:val="005B2A6A"/>
    <w:rsid w:val="005B3748"/>
    <w:rsid w:val="005B597C"/>
    <w:rsid w:val="005B690C"/>
    <w:rsid w:val="005B6D61"/>
    <w:rsid w:val="005C3585"/>
    <w:rsid w:val="005C3E86"/>
    <w:rsid w:val="005C4018"/>
    <w:rsid w:val="005C4576"/>
    <w:rsid w:val="005C7451"/>
    <w:rsid w:val="005D0F8E"/>
    <w:rsid w:val="005D3316"/>
    <w:rsid w:val="005D543A"/>
    <w:rsid w:val="005E02ED"/>
    <w:rsid w:val="005E15FA"/>
    <w:rsid w:val="005E3A35"/>
    <w:rsid w:val="005E693A"/>
    <w:rsid w:val="005F41D5"/>
    <w:rsid w:val="005F6245"/>
    <w:rsid w:val="005F6E9A"/>
    <w:rsid w:val="00600019"/>
    <w:rsid w:val="006042AB"/>
    <w:rsid w:val="00604DF4"/>
    <w:rsid w:val="00610AD8"/>
    <w:rsid w:val="00613881"/>
    <w:rsid w:val="006145AB"/>
    <w:rsid w:val="00617B3E"/>
    <w:rsid w:val="00621CA9"/>
    <w:rsid w:val="00623AFE"/>
    <w:rsid w:val="00624226"/>
    <w:rsid w:val="006258DC"/>
    <w:rsid w:val="006303D5"/>
    <w:rsid w:val="00632236"/>
    <w:rsid w:val="00632FC8"/>
    <w:rsid w:val="00636D4C"/>
    <w:rsid w:val="00643C5C"/>
    <w:rsid w:val="00644384"/>
    <w:rsid w:val="00647E2F"/>
    <w:rsid w:val="006507FD"/>
    <w:rsid w:val="00653D0E"/>
    <w:rsid w:val="00661543"/>
    <w:rsid w:val="0066339F"/>
    <w:rsid w:val="00664BCE"/>
    <w:rsid w:val="00667DFE"/>
    <w:rsid w:val="006714E0"/>
    <w:rsid w:val="0067250C"/>
    <w:rsid w:val="00672CC0"/>
    <w:rsid w:val="00674DB4"/>
    <w:rsid w:val="0068062F"/>
    <w:rsid w:val="00680736"/>
    <w:rsid w:val="006829EA"/>
    <w:rsid w:val="00682F10"/>
    <w:rsid w:val="00687189"/>
    <w:rsid w:val="00692ABC"/>
    <w:rsid w:val="006961D0"/>
    <w:rsid w:val="00696552"/>
    <w:rsid w:val="006A3F68"/>
    <w:rsid w:val="006A6771"/>
    <w:rsid w:val="006B09BA"/>
    <w:rsid w:val="006B0FAA"/>
    <w:rsid w:val="006B11D3"/>
    <w:rsid w:val="006B3DD3"/>
    <w:rsid w:val="006B4E0C"/>
    <w:rsid w:val="006B77E9"/>
    <w:rsid w:val="006C11A8"/>
    <w:rsid w:val="006C1E63"/>
    <w:rsid w:val="006C4463"/>
    <w:rsid w:val="006C6D2B"/>
    <w:rsid w:val="006D1DAE"/>
    <w:rsid w:val="006D42F5"/>
    <w:rsid w:val="006D6196"/>
    <w:rsid w:val="006D61F5"/>
    <w:rsid w:val="006E428E"/>
    <w:rsid w:val="006E48B2"/>
    <w:rsid w:val="006E5385"/>
    <w:rsid w:val="006E7968"/>
    <w:rsid w:val="006F1266"/>
    <w:rsid w:val="006F6F2F"/>
    <w:rsid w:val="00705AC7"/>
    <w:rsid w:val="007121E1"/>
    <w:rsid w:val="00714D99"/>
    <w:rsid w:val="0071717E"/>
    <w:rsid w:val="0071792E"/>
    <w:rsid w:val="00722123"/>
    <w:rsid w:val="00722DFB"/>
    <w:rsid w:val="007346FC"/>
    <w:rsid w:val="00734A27"/>
    <w:rsid w:val="007353C3"/>
    <w:rsid w:val="00736B05"/>
    <w:rsid w:val="00741D1C"/>
    <w:rsid w:val="007436AA"/>
    <w:rsid w:val="00743CD7"/>
    <w:rsid w:val="00744FCB"/>
    <w:rsid w:val="00745D6A"/>
    <w:rsid w:val="0075262B"/>
    <w:rsid w:val="00753879"/>
    <w:rsid w:val="00754416"/>
    <w:rsid w:val="007636F8"/>
    <w:rsid w:val="00766A4E"/>
    <w:rsid w:val="00775DAB"/>
    <w:rsid w:val="00777D52"/>
    <w:rsid w:val="00780E7E"/>
    <w:rsid w:val="00787262"/>
    <w:rsid w:val="0078727A"/>
    <w:rsid w:val="00792344"/>
    <w:rsid w:val="007965B2"/>
    <w:rsid w:val="0079695A"/>
    <w:rsid w:val="007A1A39"/>
    <w:rsid w:val="007A65C3"/>
    <w:rsid w:val="007A6E53"/>
    <w:rsid w:val="007A7B28"/>
    <w:rsid w:val="007B3EAB"/>
    <w:rsid w:val="007B6DE0"/>
    <w:rsid w:val="007C0602"/>
    <w:rsid w:val="007C0F98"/>
    <w:rsid w:val="007C3BE8"/>
    <w:rsid w:val="007C72A2"/>
    <w:rsid w:val="007D7FD2"/>
    <w:rsid w:val="007E1083"/>
    <w:rsid w:val="007E4150"/>
    <w:rsid w:val="007E4231"/>
    <w:rsid w:val="007F0A68"/>
    <w:rsid w:val="007F28DE"/>
    <w:rsid w:val="007F2FD6"/>
    <w:rsid w:val="007F76CB"/>
    <w:rsid w:val="00803A0B"/>
    <w:rsid w:val="0080668F"/>
    <w:rsid w:val="00807111"/>
    <w:rsid w:val="008179CC"/>
    <w:rsid w:val="00821D3D"/>
    <w:rsid w:val="00827277"/>
    <w:rsid w:val="008320E0"/>
    <w:rsid w:val="00832C0C"/>
    <w:rsid w:val="00834DD6"/>
    <w:rsid w:val="00837542"/>
    <w:rsid w:val="00837B47"/>
    <w:rsid w:val="00841D8F"/>
    <w:rsid w:val="00841DD2"/>
    <w:rsid w:val="00854B07"/>
    <w:rsid w:val="008617DD"/>
    <w:rsid w:val="00870597"/>
    <w:rsid w:val="00871ED0"/>
    <w:rsid w:val="00872154"/>
    <w:rsid w:val="00872776"/>
    <w:rsid w:val="0088011E"/>
    <w:rsid w:val="008819EC"/>
    <w:rsid w:val="008853D0"/>
    <w:rsid w:val="00891D6E"/>
    <w:rsid w:val="00897121"/>
    <w:rsid w:val="008A034B"/>
    <w:rsid w:val="008A4805"/>
    <w:rsid w:val="008A5A29"/>
    <w:rsid w:val="008B2F93"/>
    <w:rsid w:val="008B5884"/>
    <w:rsid w:val="008C0B80"/>
    <w:rsid w:val="008C5328"/>
    <w:rsid w:val="008C55E4"/>
    <w:rsid w:val="008C5C48"/>
    <w:rsid w:val="008D0450"/>
    <w:rsid w:val="008D67CD"/>
    <w:rsid w:val="008E325C"/>
    <w:rsid w:val="008E5764"/>
    <w:rsid w:val="008E5E79"/>
    <w:rsid w:val="008E68B9"/>
    <w:rsid w:val="008F060F"/>
    <w:rsid w:val="008F2697"/>
    <w:rsid w:val="008F2B40"/>
    <w:rsid w:val="008F43E8"/>
    <w:rsid w:val="00900C2A"/>
    <w:rsid w:val="00904965"/>
    <w:rsid w:val="00906D96"/>
    <w:rsid w:val="0091061D"/>
    <w:rsid w:val="00910D61"/>
    <w:rsid w:val="009159F0"/>
    <w:rsid w:val="0092713B"/>
    <w:rsid w:val="009314B4"/>
    <w:rsid w:val="00931841"/>
    <w:rsid w:val="00950C3C"/>
    <w:rsid w:val="00951F83"/>
    <w:rsid w:val="00952B63"/>
    <w:rsid w:val="00954F9C"/>
    <w:rsid w:val="00956709"/>
    <w:rsid w:val="00960F62"/>
    <w:rsid w:val="009710DB"/>
    <w:rsid w:val="0097263F"/>
    <w:rsid w:val="00974533"/>
    <w:rsid w:val="00976500"/>
    <w:rsid w:val="00976993"/>
    <w:rsid w:val="00981CAF"/>
    <w:rsid w:val="0098363D"/>
    <w:rsid w:val="00991ED6"/>
    <w:rsid w:val="00995A48"/>
    <w:rsid w:val="009A0CAB"/>
    <w:rsid w:val="009A205C"/>
    <w:rsid w:val="009A4B2A"/>
    <w:rsid w:val="009A5F5E"/>
    <w:rsid w:val="009A651F"/>
    <w:rsid w:val="009B18B6"/>
    <w:rsid w:val="009B6D8E"/>
    <w:rsid w:val="009C2D75"/>
    <w:rsid w:val="009C3CD2"/>
    <w:rsid w:val="009C3E55"/>
    <w:rsid w:val="009C6777"/>
    <w:rsid w:val="009D02F3"/>
    <w:rsid w:val="009E0254"/>
    <w:rsid w:val="009E28B4"/>
    <w:rsid w:val="009E64AF"/>
    <w:rsid w:val="009E79AA"/>
    <w:rsid w:val="009F150C"/>
    <w:rsid w:val="009F2F79"/>
    <w:rsid w:val="009F3B42"/>
    <w:rsid w:val="009F3D91"/>
    <w:rsid w:val="009F78D1"/>
    <w:rsid w:val="00A01D4A"/>
    <w:rsid w:val="00A02372"/>
    <w:rsid w:val="00A04033"/>
    <w:rsid w:val="00A04D4B"/>
    <w:rsid w:val="00A056D7"/>
    <w:rsid w:val="00A10A97"/>
    <w:rsid w:val="00A117DC"/>
    <w:rsid w:val="00A11F47"/>
    <w:rsid w:val="00A14A32"/>
    <w:rsid w:val="00A20121"/>
    <w:rsid w:val="00A220BD"/>
    <w:rsid w:val="00A23157"/>
    <w:rsid w:val="00A26F31"/>
    <w:rsid w:val="00A3609C"/>
    <w:rsid w:val="00A42B6A"/>
    <w:rsid w:val="00A64745"/>
    <w:rsid w:val="00A66036"/>
    <w:rsid w:val="00A70036"/>
    <w:rsid w:val="00A70AFF"/>
    <w:rsid w:val="00A7443E"/>
    <w:rsid w:val="00A749A7"/>
    <w:rsid w:val="00A76CA1"/>
    <w:rsid w:val="00A859D3"/>
    <w:rsid w:val="00A85D85"/>
    <w:rsid w:val="00A90A3E"/>
    <w:rsid w:val="00A91049"/>
    <w:rsid w:val="00A91479"/>
    <w:rsid w:val="00AA5017"/>
    <w:rsid w:val="00AA781B"/>
    <w:rsid w:val="00AC2643"/>
    <w:rsid w:val="00AC32C8"/>
    <w:rsid w:val="00AC3B8C"/>
    <w:rsid w:val="00AC4907"/>
    <w:rsid w:val="00AD17AB"/>
    <w:rsid w:val="00AD21AB"/>
    <w:rsid w:val="00AD38D0"/>
    <w:rsid w:val="00AD3DD6"/>
    <w:rsid w:val="00AD7702"/>
    <w:rsid w:val="00AE2523"/>
    <w:rsid w:val="00AE46BC"/>
    <w:rsid w:val="00B02543"/>
    <w:rsid w:val="00B02A19"/>
    <w:rsid w:val="00B02F5B"/>
    <w:rsid w:val="00B07C8D"/>
    <w:rsid w:val="00B10FDC"/>
    <w:rsid w:val="00B1601E"/>
    <w:rsid w:val="00B1699F"/>
    <w:rsid w:val="00B16CBD"/>
    <w:rsid w:val="00B24A66"/>
    <w:rsid w:val="00B30377"/>
    <w:rsid w:val="00B3069E"/>
    <w:rsid w:val="00B35CBA"/>
    <w:rsid w:val="00B36207"/>
    <w:rsid w:val="00B541A3"/>
    <w:rsid w:val="00B54369"/>
    <w:rsid w:val="00B54B81"/>
    <w:rsid w:val="00B57CA5"/>
    <w:rsid w:val="00B60980"/>
    <w:rsid w:val="00B61655"/>
    <w:rsid w:val="00B66D10"/>
    <w:rsid w:val="00B7008F"/>
    <w:rsid w:val="00B7051B"/>
    <w:rsid w:val="00B70E1E"/>
    <w:rsid w:val="00B71418"/>
    <w:rsid w:val="00B73E46"/>
    <w:rsid w:val="00B778FD"/>
    <w:rsid w:val="00B80208"/>
    <w:rsid w:val="00B84199"/>
    <w:rsid w:val="00B852AC"/>
    <w:rsid w:val="00B85531"/>
    <w:rsid w:val="00B92F00"/>
    <w:rsid w:val="00B95926"/>
    <w:rsid w:val="00BA0164"/>
    <w:rsid w:val="00BA0312"/>
    <w:rsid w:val="00BA3EFB"/>
    <w:rsid w:val="00BA592A"/>
    <w:rsid w:val="00BA624E"/>
    <w:rsid w:val="00BA66FD"/>
    <w:rsid w:val="00BB1286"/>
    <w:rsid w:val="00BB43DB"/>
    <w:rsid w:val="00BC2270"/>
    <w:rsid w:val="00BC6250"/>
    <w:rsid w:val="00BD1B9D"/>
    <w:rsid w:val="00BD5A24"/>
    <w:rsid w:val="00BD6F79"/>
    <w:rsid w:val="00BE2D19"/>
    <w:rsid w:val="00BE41F8"/>
    <w:rsid w:val="00BE6D92"/>
    <w:rsid w:val="00BE7467"/>
    <w:rsid w:val="00BF002E"/>
    <w:rsid w:val="00BF134E"/>
    <w:rsid w:val="00BF4F9A"/>
    <w:rsid w:val="00BF549C"/>
    <w:rsid w:val="00BF70AE"/>
    <w:rsid w:val="00BF769A"/>
    <w:rsid w:val="00C05344"/>
    <w:rsid w:val="00C0604D"/>
    <w:rsid w:val="00C06819"/>
    <w:rsid w:val="00C101C8"/>
    <w:rsid w:val="00C1056B"/>
    <w:rsid w:val="00C13828"/>
    <w:rsid w:val="00C20B7B"/>
    <w:rsid w:val="00C220B0"/>
    <w:rsid w:val="00C24510"/>
    <w:rsid w:val="00C24B23"/>
    <w:rsid w:val="00C31AF3"/>
    <w:rsid w:val="00C35D11"/>
    <w:rsid w:val="00C40821"/>
    <w:rsid w:val="00C40A26"/>
    <w:rsid w:val="00C601DF"/>
    <w:rsid w:val="00C60522"/>
    <w:rsid w:val="00C65F01"/>
    <w:rsid w:val="00C7126C"/>
    <w:rsid w:val="00C73FEC"/>
    <w:rsid w:val="00C80165"/>
    <w:rsid w:val="00C8111A"/>
    <w:rsid w:val="00C8183D"/>
    <w:rsid w:val="00C81CC6"/>
    <w:rsid w:val="00C84017"/>
    <w:rsid w:val="00C851A1"/>
    <w:rsid w:val="00C86382"/>
    <w:rsid w:val="00C900DB"/>
    <w:rsid w:val="00C91C44"/>
    <w:rsid w:val="00C91E28"/>
    <w:rsid w:val="00C9342D"/>
    <w:rsid w:val="00C95286"/>
    <w:rsid w:val="00CA00E1"/>
    <w:rsid w:val="00CA2405"/>
    <w:rsid w:val="00CA2E0B"/>
    <w:rsid w:val="00CA3D04"/>
    <w:rsid w:val="00CA5F42"/>
    <w:rsid w:val="00CB6A30"/>
    <w:rsid w:val="00CC1EE1"/>
    <w:rsid w:val="00CD094F"/>
    <w:rsid w:val="00CD25EA"/>
    <w:rsid w:val="00CE2531"/>
    <w:rsid w:val="00CE3084"/>
    <w:rsid w:val="00CE3966"/>
    <w:rsid w:val="00CF4B88"/>
    <w:rsid w:val="00CF610C"/>
    <w:rsid w:val="00CF6BA0"/>
    <w:rsid w:val="00CF7349"/>
    <w:rsid w:val="00CF73F3"/>
    <w:rsid w:val="00D0010C"/>
    <w:rsid w:val="00D0546D"/>
    <w:rsid w:val="00D070B6"/>
    <w:rsid w:val="00D12C30"/>
    <w:rsid w:val="00D13119"/>
    <w:rsid w:val="00D15759"/>
    <w:rsid w:val="00D16E79"/>
    <w:rsid w:val="00D2386D"/>
    <w:rsid w:val="00D26A4A"/>
    <w:rsid w:val="00D27B30"/>
    <w:rsid w:val="00D3052E"/>
    <w:rsid w:val="00D342E2"/>
    <w:rsid w:val="00D41CE5"/>
    <w:rsid w:val="00D41E62"/>
    <w:rsid w:val="00D52796"/>
    <w:rsid w:val="00D552EC"/>
    <w:rsid w:val="00D560B9"/>
    <w:rsid w:val="00D64D42"/>
    <w:rsid w:val="00D65FC4"/>
    <w:rsid w:val="00D662B4"/>
    <w:rsid w:val="00D6645F"/>
    <w:rsid w:val="00D73469"/>
    <w:rsid w:val="00D75834"/>
    <w:rsid w:val="00D80088"/>
    <w:rsid w:val="00D855C6"/>
    <w:rsid w:val="00D87297"/>
    <w:rsid w:val="00D90737"/>
    <w:rsid w:val="00D90DDF"/>
    <w:rsid w:val="00D91C58"/>
    <w:rsid w:val="00DA124B"/>
    <w:rsid w:val="00DA286E"/>
    <w:rsid w:val="00DB0B25"/>
    <w:rsid w:val="00DB1157"/>
    <w:rsid w:val="00DB1E6E"/>
    <w:rsid w:val="00DB4D68"/>
    <w:rsid w:val="00DB64D2"/>
    <w:rsid w:val="00DC0585"/>
    <w:rsid w:val="00DC106E"/>
    <w:rsid w:val="00DC48C1"/>
    <w:rsid w:val="00DC6101"/>
    <w:rsid w:val="00DC7914"/>
    <w:rsid w:val="00DC7E77"/>
    <w:rsid w:val="00DD0ED0"/>
    <w:rsid w:val="00DD37BD"/>
    <w:rsid w:val="00DD4597"/>
    <w:rsid w:val="00DD5ABF"/>
    <w:rsid w:val="00DE1C60"/>
    <w:rsid w:val="00DE732D"/>
    <w:rsid w:val="00DE7669"/>
    <w:rsid w:val="00DF0267"/>
    <w:rsid w:val="00DF7ED2"/>
    <w:rsid w:val="00E04211"/>
    <w:rsid w:val="00E10AF0"/>
    <w:rsid w:val="00E11427"/>
    <w:rsid w:val="00E124F9"/>
    <w:rsid w:val="00E1411E"/>
    <w:rsid w:val="00E2039E"/>
    <w:rsid w:val="00E2099C"/>
    <w:rsid w:val="00E21D40"/>
    <w:rsid w:val="00E2548E"/>
    <w:rsid w:val="00E3008E"/>
    <w:rsid w:val="00E338EF"/>
    <w:rsid w:val="00E36116"/>
    <w:rsid w:val="00E404E4"/>
    <w:rsid w:val="00E41490"/>
    <w:rsid w:val="00E448FC"/>
    <w:rsid w:val="00E4531F"/>
    <w:rsid w:val="00E45896"/>
    <w:rsid w:val="00E45E9B"/>
    <w:rsid w:val="00E4635C"/>
    <w:rsid w:val="00E46FDE"/>
    <w:rsid w:val="00E506DB"/>
    <w:rsid w:val="00E5417C"/>
    <w:rsid w:val="00E56046"/>
    <w:rsid w:val="00E576B5"/>
    <w:rsid w:val="00E5796B"/>
    <w:rsid w:val="00E612C3"/>
    <w:rsid w:val="00E61C79"/>
    <w:rsid w:val="00E717D4"/>
    <w:rsid w:val="00E72E5E"/>
    <w:rsid w:val="00E73ECD"/>
    <w:rsid w:val="00E77CC4"/>
    <w:rsid w:val="00E80B5B"/>
    <w:rsid w:val="00E84817"/>
    <w:rsid w:val="00E9030A"/>
    <w:rsid w:val="00E90C1E"/>
    <w:rsid w:val="00E96E29"/>
    <w:rsid w:val="00EA1613"/>
    <w:rsid w:val="00EB0492"/>
    <w:rsid w:val="00EB17DC"/>
    <w:rsid w:val="00EB48C4"/>
    <w:rsid w:val="00EC43B3"/>
    <w:rsid w:val="00EC5681"/>
    <w:rsid w:val="00EC61C1"/>
    <w:rsid w:val="00EC7A1D"/>
    <w:rsid w:val="00ED489B"/>
    <w:rsid w:val="00ED75F7"/>
    <w:rsid w:val="00EE29D7"/>
    <w:rsid w:val="00EE52C5"/>
    <w:rsid w:val="00EF110B"/>
    <w:rsid w:val="00EF1C82"/>
    <w:rsid w:val="00EF2840"/>
    <w:rsid w:val="00EF31E8"/>
    <w:rsid w:val="00F01A47"/>
    <w:rsid w:val="00F068DD"/>
    <w:rsid w:val="00F07ED0"/>
    <w:rsid w:val="00F11998"/>
    <w:rsid w:val="00F12018"/>
    <w:rsid w:val="00F13E7D"/>
    <w:rsid w:val="00F20DF9"/>
    <w:rsid w:val="00F21F33"/>
    <w:rsid w:val="00F27141"/>
    <w:rsid w:val="00F3205C"/>
    <w:rsid w:val="00F32667"/>
    <w:rsid w:val="00F33FE1"/>
    <w:rsid w:val="00F344AB"/>
    <w:rsid w:val="00F359FD"/>
    <w:rsid w:val="00F37EF2"/>
    <w:rsid w:val="00F421E4"/>
    <w:rsid w:val="00F43720"/>
    <w:rsid w:val="00F43899"/>
    <w:rsid w:val="00F4612A"/>
    <w:rsid w:val="00F51647"/>
    <w:rsid w:val="00F5206C"/>
    <w:rsid w:val="00F556F4"/>
    <w:rsid w:val="00F5712A"/>
    <w:rsid w:val="00F60F28"/>
    <w:rsid w:val="00F647FE"/>
    <w:rsid w:val="00F66A4A"/>
    <w:rsid w:val="00F6761A"/>
    <w:rsid w:val="00F746F2"/>
    <w:rsid w:val="00F750AE"/>
    <w:rsid w:val="00F76A08"/>
    <w:rsid w:val="00F76F8E"/>
    <w:rsid w:val="00F77651"/>
    <w:rsid w:val="00F93451"/>
    <w:rsid w:val="00F945BF"/>
    <w:rsid w:val="00F95548"/>
    <w:rsid w:val="00F9791C"/>
    <w:rsid w:val="00F97E0E"/>
    <w:rsid w:val="00FA71F5"/>
    <w:rsid w:val="00FB1761"/>
    <w:rsid w:val="00FB4CFA"/>
    <w:rsid w:val="00FC15E4"/>
    <w:rsid w:val="00FC1D6D"/>
    <w:rsid w:val="00FC4667"/>
    <w:rsid w:val="00FC7422"/>
    <w:rsid w:val="00FD00A2"/>
    <w:rsid w:val="00FD2F2B"/>
    <w:rsid w:val="00FE72F4"/>
    <w:rsid w:val="00FF3F3B"/>
    <w:rsid w:val="00FF7F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59"/>
  </w:style>
  <w:style w:type="paragraph" w:styleId="Titre1">
    <w:name w:val="heading 1"/>
    <w:basedOn w:val="Normal"/>
    <w:link w:val="Titre1Car"/>
    <w:uiPriority w:val="9"/>
    <w:qFormat/>
    <w:rsid w:val="00650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B1E6E"/>
    <w:pPr>
      <w:spacing w:after="0" w:line="240" w:lineRule="auto"/>
    </w:pPr>
    <w:rPr>
      <w:sz w:val="20"/>
      <w:szCs w:val="20"/>
    </w:rPr>
  </w:style>
  <w:style w:type="character" w:customStyle="1" w:styleId="NotedebasdepageCar">
    <w:name w:val="Note de bas de page Car"/>
    <w:basedOn w:val="Policepardfaut"/>
    <w:link w:val="Notedebasdepage"/>
    <w:uiPriority w:val="99"/>
    <w:rsid w:val="00DB1E6E"/>
    <w:rPr>
      <w:sz w:val="20"/>
      <w:szCs w:val="20"/>
    </w:rPr>
  </w:style>
  <w:style w:type="character" w:styleId="Appelnotedebasdep">
    <w:name w:val="footnote reference"/>
    <w:basedOn w:val="Policepardfaut"/>
    <w:uiPriority w:val="99"/>
    <w:unhideWhenUsed/>
    <w:rsid w:val="00DB1E6E"/>
    <w:rPr>
      <w:vertAlign w:val="superscript"/>
    </w:rPr>
  </w:style>
  <w:style w:type="paragraph" w:styleId="Textebrut">
    <w:name w:val="Plain Text"/>
    <w:basedOn w:val="Normal"/>
    <w:link w:val="TextebrutCar"/>
    <w:uiPriority w:val="99"/>
    <w:unhideWhenUsed/>
    <w:rsid w:val="005E3A35"/>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5E3A35"/>
    <w:rPr>
      <w:rFonts w:ascii="Consolas" w:eastAsia="Calibri" w:hAnsi="Consolas" w:cs="Times New Roman"/>
      <w:sz w:val="21"/>
      <w:szCs w:val="21"/>
    </w:rPr>
  </w:style>
  <w:style w:type="character" w:customStyle="1" w:styleId="Titre1Car">
    <w:name w:val="Titre 1 Car"/>
    <w:basedOn w:val="Policepardfaut"/>
    <w:link w:val="Titre1"/>
    <w:uiPriority w:val="9"/>
    <w:rsid w:val="006507F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6507FD"/>
    <w:rPr>
      <w:color w:val="0000FF"/>
      <w:u w:val="single"/>
    </w:rPr>
  </w:style>
  <w:style w:type="paragraph" w:styleId="NormalWeb">
    <w:name w:val="Normal (Web)"/>
    <w:basedOn w:val="Normal"/>
    <w:uiPriority w:val="99"/>
    <w:semiHidden/>
    <w:unhideWhenUsed/>
    <w:rsid w:val="006507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507FD"/>
    <w:rPr>
      <w:b/>
      <w:bCs/>
    </w:rPr>
  </w:style>
  <w:style w:type="paragraph" w:styleId="En-tte">
    <w:name w:val="header"/>
    <w:basedOn w:val="Normal"/>
    <w:link w:val="En-tteCar"/>
    <w:uiPriority w:val="99"/>
    <w:semiHidden/>
    <w:unhideWhenUsed/>
    <w:rsid w:val="009106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061D"/>
  </w:style>
  <w:style w:type="paragraph" w:styleId="Pieddepage">
    <w:name w:val="footer"/>
    <w:basedOn w:val="Normal"/>
    <w:link w:val="PieddepageCar"/>
    <w:uiPriority w:val="99"/>
    <w:unhideWhenUsed/>
    <w:rsid w:val="009106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061D"/>
  </w:style>
  <w:style w:type="character" w:customStyle="1" w:styleId="familyname">
    <w:name w:val="familyname"/>
    <w:basedOn w:val="Policepardfaut"/>
    <w:rsid w:val="00340270"/>
  </w:style>
  <w:style w:type="character" w:styleId="Accentuation">
    <w:name w:val="Emphasis"/>
    <w:basedOn w:val="Policepardfaut"/>
    <w:uiPriority w:val="20"/>
    <w:qFormat/>
    <w:rsid w:val="00340270"/>
    <w:rPr>
      <w:i/>
      <w:iCs/>
    </w:rPr>
  </w:style>
  <w:style w:type="character" w:customStyle="1" w:styleId="chapo">
    <w:name w:val="chapo"/>
    <w:basedOn w:val="Policepardfaut"/>
    <w:rsid w:val="006D6196"/>
  </w:style>
  <w:style w:type="character" w:customStyle="1" w:styleId="st">
    <w:name w:val="st"/>
    <w:basedOn w:val="Policepardfaut"/>
    <w:rsid w:val="00DE7669"/>
  </w:style>
  <w:style w:type="paragraph" w:styleId="Corpsdetexte">
    <w:name w:val="Body Text"/>
    <w:basedOn w:val="Normal"/>
    <w:link w:val="CorpsdetexteCar"/>
    <w:uiPriority w:val="99"/>
    <w:semiHidden/>
    <w:unhideWhenUsed/>
    <w:rsid w:val="00C900DB"/>
    <w:pPr>
      <w:spacing w:after="120"/>
    </w:pPr>
  </w:style>
  <w:style w:type="character" w:customStyle="1" w:styleId="CorpsdetexteCar">
    <w:name w:val="Corps de texte Car"/>
    <w:basedOn w:val="Policepardfaut"/>
    <w:link w:val="Corpsdetexte"/>
    <w:uiPriority w:val="99"/>
    <w:semiHidden/>
    <w:rsid w:val="00C900DB"/>
  </w:style>
  <w:style w:type="character" w:styleId="Lienhypertextesuivivisit">
    <w:name w:val="FollowedHyperlink"/>
    <w:basedOn w:val="Policepardfaut"/>
    <w:uiPriority w:val="99"/>
    <w:semiHidden/>
    <w:unhideWhenUsed/>
    <w:rsid w:val="00DC10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50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B1E6E"/>
    <w:pPr>
      <w:spacing w:after="0" w:line="240" w:lineRule="auto"/>
    </w:pPr>
    <w:rPr>
      <w:sz w:val="20"/>
      <w:szCs w:val="20"/>
    </w:rPr>
  </w:style>
  <w:style w:type="character" w:customStyle="1" w:styleId="NotedebasdepageCar">
    <w:name w:val="Note de bas de page Car"/>
    <w:basedOn w:val="Policepardfaut"/>
    <w:link w:val="Notedebasdepage"/>
    <w:uiPriority w:val="99"/>
    <w:rsid w:val="00DB1E6E"/>
    <w:rPr>
      <w:sz w:val="20"/>
      <w:szCs w:val="20"/>
    </w:rPr>
  </w:style>
  <w:style w:type="character" w:styleId="Appelnotedebasdep">
    <w:name w:val="footnote reference"/>
    <w:basedOn w:val="Policepardfaut"/>
    <w:uiPriority w:val="99"/>
    <w:unhideWhenUsed/>
    <w:rsid w:val="00DB1E6E"/>
    <w:rPr>
      <w:vertAlign w:val="superscript"/>
    </w:rPr>
  </w:style>
  <w:style w:type="paragraph" w:styleId="Textebrut">
    <w:name w:val="Plain Text"/>
    <w:basedOn w:val="Normal"/>
    <w:link w:val="TextebrutCar"/>
    <w:uiPriority w:val="99"/>
    <w:unhideWhenUsed/>
    <w:rsid w:val="005E3A35"/>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5E3A35"/>
    <w:rPr>
      <w:rFonts w:ascii="Consolas" w:eastAsia="Calibri" w:hAnsi="Consolas" w:cs="Times New Roman"/>
      <w:sz w:val="21"/>
      <w:szCs w:val="21"/>
    </w:rPr>
  </w:style>
  <w:style w:type="character" w:customStyle="1" w:styleId="Titre1Car">
    <w:name w:val="Titre 1 Car"/>
    <w:basedOn w:val="Policepardfaut"/>
    <w:link w:val="Titre1"/>
    <w:uiPriority w:val="9"/>
    <w:rsid w:val="006507F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6507FD"/>
    <w:rPr>
      <w:color w:val="0000FF"/>
      <w:u w:val="single"/>
    </w:rPr>
  </w:style>
  <w:style w:type="paragraph" w:styleId="NormalWeb">
    <w:name w:val="Normal (Web)"/>
    <w:basedOn w:val="Normal"/>
    <w:uiPriority w:val="99"/>
    <w:semiHidden/>
    <w:unhideWhenUsed/>
    <w:rsid w:val="006507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507FD"/>
    <w:rPr>
      <w:b/>
      <w:bCs/>
    </w:rPr>
  </w:style>
  <w:style w:type="paragraph" w:styleId="En-tte">
    <w:name w:val="header"/>
    <w:basedOn w:val="Normal"/>
    <w:link w:val="En-tteCar"/>
    <w:uiPriority w:val="99"/>
    <w:semiHidden/>
    <w:unhideWhenUsed/>
    <w:rsid w:val="009106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061D"/>
  </w:style>
  <w:style w:type="paragraph" w:styleId="Pieddepage">
    <w:name w:val="footer"/>
    <w:basedOn w:val="Normal"/>
    <w:link w:val="PieddepageCar"/>
    <w:uiPriority w:val="99"/>
    <w:unhideWhenUsed/>
    <w:rsid w:val="009106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061D"/>
  </w:style>
  <w:style w:type="character" w:customStyle="1" w:styleId="familyname">
    <w:name w:val="familyname"/>
    <w:basedOn w:val="Policepardfaut"/>
    <w:rsid w:val="00340270"/>
  </w:style>
  <w:style w:type="character" w:styleId="Accentuation">
    <w:name w:val="Emphasis"/>
    <w:basedOn w:val="Policepardfaut"/>
    <w:uiPriority w:val="20"/>
    <w:qFormat/>
    <w:rsid w:val="00340270"/>
    <w:rPr>
      <w:i/>
      <w:iCs/>
    </w:rPr>
  </w:style>
  <w:style w:type="character" w:customStyle="1" w:styleId="chapo">
    <w:name w:val="chapo"/>
    <w:basedOn w:val="Policepardfaut"/>
    <w:rsid w:val="006D6196"/>
  </w:style>
  <w:style w:type="character" w:customStyle="1" w:styleId="st">
    <w:name w:val="st"/>
    <w:basedOn w:val="Policepardfaut"/>
    <w:rsid w:val="00DE7669"/>
  </w:style>
  <w:style w:type="paragraph" w:styleId="Corpsdetexte">
    <w:name w:val="Body Text"/>
    <w:basedOn w:val="Normal"/>
    <w:link w:val="CorpsdetexteCar"/>
    <w:uiPriority w:val="99"/>
    <w:semiHidden/>
    <w:unhideWhenUsed/>
    <w:rsid w:val="00C900DB"/>
    <w:pPr>
      <w:spacing w:after="120"/>
    </w:pPr>
  </w:style>
  <w:style w:type="character" w:customStyle="1" w:styleId="CorpsdetexteCar">
    <w:name w:val="Corps de texte Car"/>
    <w:basedOn w:val="Policepardfaut"/>
    <w:link w:val="Corpsdetexte"/>
    <w:uiPriority w:val="99"/>
    <w:semiHidden/>
    <w:rsid w:val="00C900DB"/>
  </w:style>
</w:styles>
</file>

<file path=word/webSettings.xml><?xml version="1.0" encoding="utf-8"?>
<w:webSettings xmlns:r="http://schemas.openxmlformats.org/officeDocument/2006/relationships" xmlns:w="http://schemas.openxmlformats.org/wordprocessingml/2006/main">
  <w:divs>
    <w:div w:id="210580148">
      <w:bodyDiv w:val="1"/>
      <w:marLeft w:val="0"/>
      <w:marRight w:val="0"/>
      <w:marTop w:val="0"/>
      <w:marBottom w:val="0"/>
      <w:divBdr>
        <w:top w:val="none" w:sz="0" w:space="0" w:color="auto"/>
        <w:left w:val="none" w:sz="0" w:space="0" w:color="auto"/>
        <w:bottom w:val="none" w:sz="0" w:space="0" w:color="auto"/>
        <w:right w:val="none" w:sz="0" w:space="0" w:color="auto"/>
      </w:divBdr>
      <w:divsChild>
        <w:div w:id="992299766">
          <w:marLeft w:val="0"/>
          <w:marRight w:val="0"/>
          <w:marTop w:val="0"/>
          <w:marBottom w:val="0"/>
          <w:divBdr>
            <w:top w:val="none" w:sz="0" w:space="0" w:color="auto"/>
            <w:left w:val="none" w:sz="0" w:space="0" w:color="auto"/>
            <w:bottom w:val="none" w:sz="0" w:space="0" w:color="auto"/>
            <w:right w:val="none" w:sz="0" w:space="0" w:color="auto"/>
          </w:divBdr>
          <w:divsChild>
            <w:div w:id="674067898">
              <w:marLeft w:val="0"/>
              <w:marRight w:val="0"/>
              <w:marTop w:val="0"/>
              <w:marBottom w:val="0"/>
              <w:divBdr>
                <w:top w:val="none" w:sz="0" w:space="0" w:color="auto"/>
                <w:left w:val="none" w:sz="0" w:space="0" w:color="auto"/>
                <w:bottom w:val="none" w:sz="0" w:space="0" w:color="auto"/>
                <w:right w:val="none" w:sz="0" w:space="0" w:color="auto"/>
              </w:divBdr>
              <w:divsChild>
                <w:div w:id="19495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0411">
          <w:marLeft w:val="0"/>
          <w:marRight w:val="0"/>
          <w:marTop w:val="0"/>
          <w:marBottom w:val="0"/>
          <w:divBdr>
            <w:top w:val="none" w:sz="0" w:space="0" w:color="auto"/>
            <w:left w:val="none" w:sz="0" w:space="0" w:color="auto"/>
            <w:bottom w:val="none" w:sz="0" w:space="0" w:color="auto"/>
            <w:right w:val="none" w:sz="0" w:space="0" w:color="auto"/>
          </w:divBdr>
          <w:divsChild>
            <w:div w:id="494731983">
              <w:marLeft w:val="0"/>
              <w:marRight w:val="0"/>
              <w:marTop w:val="0"/>
              <w:marBottom w:val="0"/>
              <w:divBdr>
                <w:top w:val="none" w:sz="0" w:space="0" w:color="auto"/>
                <w:left w:val="none" w:sz="0" w:space="0" w:color="auto"/>
                <w:bottom w:val="none" w:sz="0" w:space="0" w:color="auto"/>
                <w:right w:val="none" w:sz="0" w:space="0" w:color="auto"/>
              </w:divBdr>
              <w:divsChild>
                <w:div w:id="1527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3439">
      <w:bodyDiv w:val="1"/>
      <w:marLeft w:val="0"/>
      <w:marRight w:val="0"/>
      <w:marTop w:val="0"/>
      <w:marBottom w:val="0"/>
      <w:divBdr>
        <w:top w:val="none" w:sz="0" w:space="0" w:color="auto"/>
        <w:left w:val="none" w:sz="0" w:space="0" w:color="auto"/>
        <w:bottom w:val="none" w:sz="0" w:space="0" w:color="auto"/>
        <w:right w:val="none" w:sz="0" w:space="0" w:color="auto"/>
      </w:divBdr>
      <w:divsChild>
        <w:div w:id="1918057580">
          <w:marLeft w:val="0"/>
          <w:marRight w:val="0"/>
          <w:marTop w:val="0"/>
          <w:marBottom w:val="0"/>
          <w:divBdr>
            <w:top w:val="none" w:sz="0" w:space="0" w:color="auto"/>
            <w:left w:val="none" w:sz="0" w:space="0" w:color="auto"/>
            <w:bottom w:val="none" w:sz="0" w:space="0" w:color="auto"/>
            <w:right w:val="none" w:sz="0" w:space="0" w:color="auto"/>
          </w:divBdr>
        </w:div>
        <w:div w:id="607468965">
          <w:marLeft w:val="0"/>
          <w:marRight w:val="0"/>
          <w:marTop w:val="0"/>
          <w:marBottom w:val="0"/>
          <w:divBdr>
            <w:top w:val="none" w:sz="0" w:space="0" w:color="auto"/>
            <w:left w:val="none" w:sz="0" w:space="0" w:color="auto"/>
            <w:bottom w:val="none" w:sz="0" w:space="0" w:color="auto"/>
            <w:right w:val="none" w:sz="0" w:space="0" w:color="auto"/>
          </w:divBdr>
        </w:div>
        <w:div w:id="27800412">
          <w:marLeft w:val="0"/>
          <w:marRight w:val="0"/>
          <w:marTop w:val="0"/>
          <w:marBottom w:val="0"/>
          <w:divBdr>
            <w:top w:val="none" w:sz="0" w:space="0" w:color="auto"/>
            <w:left w:val="none" w:sz="0" w:space="0" w:color="auto"/>
            <w:bottom w:val="none" w:sz="0" w:space="0" w:color="auto"/>
            <w:right w:val="none" w:sz="0" w:space="0" w:color="auto"/>
          </w:divBdr>
        </w:div>
        <w:div w:id="1794597842">
          <w:marLeft w:val="0"/>
          <w:marRight w:val="0"/>
          <w:marTop w:val="0"/>
          <w:marBottom w:val="0"/>
          <w:divBdr>
            <w:top w:val="none" w:sz="0" w:space="0" w:color="auto"/>
            <w:left w:val="none" w:sz="0" w:space="0" w:color="auto"/>
            <w:bottom w:val="none" w:sz="0" w:space="0" w:color="auto"/>
            <w:right w:val="none" w:sz="0" w:space="0" w:color="auto"/>
          </w:divBdr>
        </w:div>
      </w:divsChild>
    </w:div>
    <w:div w:id="867452979">
      <w:bodyDiv w:val="1"/>
      <w:marLeft w:val="0"/>
      <w:marRight w:val="0"/>
      <w:marTop w:val="0"/>
      <w:marBottom w:val="0"/>
      <w:divBdr>
        <w:top w:val="none" w:sz="0" w:space="0" w:color="auto"/>
        <w:left w:val="none" w:sz="0" w:space="0" w:color="auto"/>
        <w:bottom w:val="none" w:sz="0" w:space="0" w:color="auto"/>
        <w:right w:val="none" w:sz="0" w:space="0" w:color="auto"/>
      </w:divBdr>
      <w:divsChild>
        <w:div w:id="1305088159">
          <w:marLeft w:val="0"/>
          <w:marRight w:val="0"/>
          <w:marTop w:val="0"/>
          <w:marBottom w:val="0"/>
          <w:divBdr>
            <w:top w:val="none" w:sz="0" w:space="0" w:color="auto"/>
            <w:left w:val="none" w:sz="0" w:space="0" w:color="auto"/>
            <w:bottom w:val="none" w:sz="0" w:space="0" w:color="auto"/>
            <w:right w:val="none" w:sz="0" w:space="0" w:color="auto"/>
          </w:divBdr>
        </w:div>
        <w:div w:id="985360900">
          <w:marLeft w:val="0"/>
          <w:marRight w:val="0"/>
          <w:marTop w:val="0"/>
          <w:marBottom w:val="0"/>
          <w:divBdr>
            <w:top w:val="none" w:sz="0" w:space="0" w:color="auto"/>
            <w:left w:val="none" w:sz="0" w:space="0" w:color="auto"/>
            <w:bottom w:val="none" w:sz="0" w:space="0" w:color="auto"/>
            <w:right w:val="none" w:sz="0" w:space="0" w:color="auto"/>
          </w:divBdr>
        </w:div>
      </w:divsChild>
    </w:div>
    <w:div w:id="1010595624">
      <w:bodyDiv w:val="1"/>
      <w:marLeft w:val="0"/>
      <w:marRight w:val="0"/>
      <w:marTop w:val="0"/>
      <w:marBottom w:val="0"/>
      <w:divBdr>
        <w:top w:val="none" w:sz="0" w:space="0" w:color="auto"/>
        <w:left w:val="none" w:sz="0" w:space="0" w:color="auto"/>
        <w:bottom w:val="none" w:sz="0" w:space="0" w:color="auto"/>
        <w:right w:val="none" w:sz="0" w:space="0" w:color="auto"/>
      </w:divBdr>
      <w:divsChild>
        <w:div w:id="1487090801">
          <w:marLeft w:val="0"/>
          <w:marRight w:val="0"/>
          <w:marTop w:val="0"/>
          <w:marBottom w:val="0"/>
          <w:divBdr>
            <w:top w:val="none" w:sz="0" w:space="0" w:color="auto"/>
            <w:left w:val="none" w:sz="0" w:space="0" w:color="auto"/>
            <w:bottom w:val="none" w:sz="0" w:space="0" w:color="auto"/>
            <w:right w:val="none" w:sz="0" w:space="0" w:color="auto"/>
          </w:divBdr>
        </w:div>
        <w:div w:id="2021350128">
          <w:marLeft w:val="0"/>
          <w:marRight w:val="0"/>
          <w:marTop w:val="0"/>
          <w:marBottom w:val="0"/>
          <w:divBdr>
            <w:top w:val="none" w:sz="0" w:space="0" w:color="auto"/>
            <w:left w:val="none" w:sz="0" w:space="0" w:color="auto"/>
            <w:bottom w:val="none" w:sz="0" w:space="0" w:color="auto"/>
            <w:right w:val="none" w:sz="0" w:space="0" w:color="auto"/>
          </w:divBdr>
        </w:div>
        <w:div w:id="1270119370">
          <w:marLeft w:val="0"/>
          <w:marRight w:val="0"/>
          <w:marTop w:val="0"/>
          <w:marBottom w:val="0"/>
          <w:divBdr>
            <w:top w:val="none" w:sz="0" w:space="0" w:color="auto"/>
            <w:left w:val="none" w:sz="0" w:space="0" w:color="auto"/>
            <w:bottom w:val="none" w:sz="0" w:space="0" w:color="auto"/>
            <w:right w:val="none" w:sz="0" w:space="0" w:color="auto"/>
          </w:divBdr>
        </w:div>
        <w:div w:id="368651922">
          <w:marLeft w:val="0"/>
          <w:marRight w:val="0"/>
          <w:marTop w:val="0"/>
          <w:marBottom w:val="0"/>
          <w:divBdr>
            <w:top w:val="none" w:sz="0" w:space="0" w:color="auto"/>
            <w:left w:val="none" w:sz="0" w:space="0" w:color="auto"/>
            <w:bottom w:val="none" w:sz="0" w:space="0" w:color="auto"/>
            <w:right w:val="none" w:sz="0" w:space="0" w:color="auto"/>
          </w:divBdr>
        </w:div>
      </w:divsChild>
    </w:div>
    <w:div w:id="1232502471">
      <w:bodyDiv w:val="1"/>
      <w:marLeft w:val="0"/>
      <w:marRight w:val="0"/>
      <w:marTop w:val="0"/>
      <w:marBottom w:val="0"/>
      <w:divBdr>
        <w:top w:val="none" w:sz="0" w:space="0" w:color="auto"/>
        <w:left w:val="none" w:sz="0" w:space="0" w:color="auto"/>
        <w:bottom w:val="none" w:sz="0" w:space="0" w:color="auto"/>
        <w:right w:val="none" w:sz="0" w:space="0" w:color="auto"/>
      </w:divBdr>
      <w:divsChild>
        <w:div w:id="1041831921">
          <w:marLeft w:val="0"/>
          <w:marRight w:val="0"/>
          <w:marTop w:val="0"/>
          <w:marBottom w:val="0"/>
          <w:divBdr>
            <w:top w:val="none" w:sz="0" w:space="0" w:color="auto"/>
            <w:left w:val="none" w:sz="0" w:space="0" w:color="auto"/>
            <w:bottom w:val="none" w:sz="0" w:space="0" w:color="auto"/>
            <w:right w:val="none" w:sz="0" w:space="0" w:color="auto"/>
          </w:divBdr>
        </w:div>
        <w:div w:id="132449397">
          <w:marLeft w:val="0"/>
          <w:marRight w:val="0"/>
          <w:marTop w:val="0"/>
          <w:marBottom w:val="0"/>
          <w:divBdr>
            <w:top w:val="none" w:sz="0" w:space="0" w:color="auto"/>
            <w:left w:val="none" w:sz="0" w:space="0" w:color="auto"/>
            <w:bottom w:val="none" w:sz="0" w:space="0" w:color="auto"/>
            <w:right w:val="none" w:sz="0" w:space="0" w:color="auto"/>
          </w:divBdr>
        </w:div>
        <w:div w:id="363796566">
          <w:marLeft w:val="0"/>
          <w:marRight w:val="0"/>
          <w:marTop w:val="0"/>
          <w:marBottom w:val="0"/>
          <w:divBdr>
            <w:top w:val="none" w:sz="0" w:space="0" w:color="auto"/>
            <w:left w:val="none" w:sz="0" w:space="0" w:color="auto"/>
            <w:bottom w:val="none" w:sz="0" w:space="0" w:color="auto"/>
            <w:right w:val="none" w:sz="0" w:space="0" w:color="auto"/>
          </w:divBdr>
        </w:div>
        <w:div w:id="703601821">
          <w:marLeft w:val="0"/>
          <w:marRight w:val="0"/>
          <w:marTop w:val="0"/>
          <w:marBottom w:val="0"/>
          <w:divBdr>
            <w:top w:val="none" w:sz="0" w:space="0" w:color="auto"/>
            <w:left w:val="none" w:sz="0" w:space="0" w:color="auto"/>
            <w:bottom w:val="none" w:sz="0" w:space="0" w:color="auto"/>
            <w:right w:val="none" w:sz="0" w:space="0" w:color="auto"/>
          </w:divBdr>
        </w:div>
      </w:divsChild>
    </w:div>
    <w:div w:id="1372803935">
      <w:bodyDiv w:val="1"/>
      <w:marLeft w:val="0"/>
      <w:marRight w:val="0"/>
      <w:marTop w:val="0"/>
      <w:marBottom w:val="0"/>
      <w:divBdr>
        <w:top w:val="none" w:sz="0" w:space="0" w:color="auto"/>
        <w:left w:val="none" w:sz="0" w:space="0" w:color="auto"/>
        <w:bottom w:val="none" w:sz="0" w:space="0" w:color="auto"/>
        <w:right w:val="none" w:sz="0" w:space="0" w:color="auto"/>
      </w:divBdr>
    </w:div>
    <w:div w:id="1375694468">
      <w:bodyDiv w:val="1"/>
      <w:marLeft w:val="0"/>
      <w:marRight w:val="0"/>
      <w:marTop w:val="0"/>
      <w:marBottom w:val="0"/>
      <w:divBdr>
        <w:top w:val="none" w:sz="0" w:space="0" w:color="auto"/>
        <w:left w:val="none" w:sz="0" w:space="0" w:color="auto"/>
        <w:bottom w:val="none" w:sz="0" w:space="0" w:color="auto"/>
        <w:right w:val="none" w:sz="0" w:space="0" w:color="auto"/>
      </w:divBdr>
    </w:div>
    <w:div w:id="1505441521">
      <w:bodyDiv w:val="1"/>
      <w:marLeft w:val="0"/>
      <w:marRight w:val="0"/>
      <w:marTop w:val="0"/>
      <w:marBottom w:val="0"/>
      <w:divBdr>
        <w:top w:val="none" w:sz="0" w:space="0" w:color="auto"/>
        <w:left w:val="none" w:sz="0" w:space="0" w:color="auto"/>
        <w:bottom w:val="none" w:sz="0" w:space="0" w:color="auto"/>
        <w:right w:val="none" w:sz="0" w:space="0" w:color="auto"/>
      </w:divBdr>
      <w:divsChild>
        <w:div w:id="275406913">
          <w:marLeft w:val="0"/>
          <w:marRight w:val="0"/>
          <w:marTop w:val="0"/>
          <w:marBottom w:val="0"/>
          <w:divBdr>
            <w:top w:val="none" w:sz="0" w:space="0" w:color="auto"/>
            <w:left w:val="none" w:sz="0" w:space="0" w:color="auto"/>
            <w:bottom w:val="none" w:sz="0" w:space="0" w:color="auto"/>
            <w:right w:val="none" w:sz="0" w:space="0" w:color="auto"/>
          </w:divBdr>
        </w:div>
        <w:div w:id="1394154896">
          <w:marLeft w:val="0"/>
          <w:marRight w:val="0"/>
          <w:marTop w:val="0"/>
          <w:marBottom w:val="0"/>
          <w:divBdr>
            <w:top w:val="none" w:sz="0" w:space="0" w:color="auto"/>
            <w:left w:val="none" w:sz="0" w:space="0" w:color="auto"/>
            <w:bottom w:val="none" w:sz="0" w:space="0" w:color="auto"/>
            <w:right w:val="none" w:sz="0" w:space="0" w:color="auto"/>
          </w:divBdr>
        </w:div>
        <w:div w:id="820000149">
          <w:marLeft w:val="0"/>
          <w:marRight w:val="0"/>
          <w:marTop w:val="0"/>
          <w:marBottom w:val="0"/>
          <w:divBdr>
            <w:top w:val="none" w:sz="0" w:space="0" w:color="auto"/>
            <w:left w:val="none" w:sz="0" w:space="0" w:color="auto"/>
            <w:bottom w:val="none" w:sz="0" w:space="0" w:color="auto"/>
            <w:right w:val="none" w:sz="0" w:space="0" w:color="auto"/>
          </w:divBdr>
        </w:div>
        <w:div w:id="1026519147">
          <w:marLeft w:val="0"/>
          <w:marRight w:val="0"/>
          <w:marTop w:val="0"/>
          <w:marBottom w:val="0"/>
          <w:divBdr>
            <w:top w:val="none" w:sz="0" w:space="0" w:color="auto"/>
            <w:left w:val="none" w:sz="0" w:space="0" w:color="auto"/>
            <w:bottom w:val="none" w:sz="0" w:space="0" w:color="auto"/>
            <w:right w:val="none" w:sz="0" w:space="0" w:color="auto"/>
          </w:divBdr>
        </w:div>
      </w:divsChild>
    </w:div>
    <w:div w:id="1667128433">
      <w:bodyDiv w:val="1"/>
      <w:marLeft w:val="0"/>
      <w:marRight w:val="0"/>
      <w:marTop w:val="0"/>
      <w:marBottom w:val="0"/>
      <w:divBdr>
        <w:top w:val="none" w:sz="0" w:space="0" w:color="auto"/>
        <w:left w:val="none" w:sz="0" w:space="0" w:color="auto"/>
        <w:bottom w:val="none" w:sz="0" w:space="0" w:color="auto"/>
        <w:right w:val="none" w:sz="0" w:space="0" w:color="auto"/>
      </w:divBdr>
    </w:div>
    <w:div w:id="1792279412">
      <w:bodyDiv w:val="1"/>
      <w:marLeft w:val="0"/>
      <w:marRight w:val="0"/>
      <w:marTop w:val="0"/>
      <w:marBottom w:val="0"/>
      <w:divBdr>
        <w:top w:val="none" w:sz="0" w:space="0" w:color="auto"/>
        <w:left w:val="none" w:sz="0" w:space="0" w:color="auto"/>
        <w:bottom w:val="none" w:sz="0" w:space="0" w:color="auto"/>
        <w:right w:val="none" w:sz="0" w:space="0" w:color="auto"/>
      </w:divBdr>
    </w:div>
    <w:div w:id="1796408898">
      <w:bodyDiv w:val="1"/>
      <w:marLeft w:val="0"/>
      <w:marRight w:val="0"/>
      <w:marTop w:val="0"/>
      <w:marBottom w:val="0"/>
      <w:divBdr>
        <w:top w:val="none" w:sz="0" w:space="0" w:color="auto"/>
        <w:left w:val="none" w:sz="0" w:space="0" w:color="auto"/>
        <w:bottom w:val="none" w:sz="0" w:space="0" w:color="auto"/>
        <w:right w:val="none" w:sz="0" w:space="0" w:color="auto"/>
      </w:divBdr>
      <w:divsChild>
        <w:div w:id="799491123">
          <w:marLeft w:val="0"/>
          <w:marRight w:val="0"/>
          <w:marTop w:val="0"/>
          <w:marBottom w:val="0"/>
          <w:divBdr>
            <w:top w:val="none" w:sz="0" w:space="0" w:color="auto"/>
            <w:left w:val="none" w:sz="0" w:space="0" w:color="auto"/>
            <w:bottom w:val="none" w:sz="0" w:space="0" w:color="auto"/>
            <w:right w:val="none" w:sz="0" w:space="0" w:color="auto"/>
          </w:divBdr>
        </w:div>
        <w:div w:id="2043439279">
          <w:marLeft w:val="0"/>
          <w:marRight w:val="0"/>
          <w:marTop w:val="0"/>
          <w:marBottom w:val="0"/>
          <w:divBdr>
            <w:top w:val="none" w:sz="0" w:space="0" w:color="auto"/>
            <w:left w:val="none" w:sz="0" w:space="0" w:color="auto"/>
            <w:bottom w:val="none" w:sz="0" w:space="0" w:color="auto"/>
            <w:right w:val="none" w:sz="0" w:space="0" w:color="auto"/>
          </w:divBdr>
        </w:div>
        <w:div w:id="741104607">
          <w:marLeft w:val="0"/>
          <w:marRight w:val="0"/>
          <w:marTop w:val="0"/>
          <w:marBottom w:val="0"/>
          <w:divBdr>
            <w:top w:val="none" w:sz="0" w:space="0" w:color="auto"/>
            <w:left w:val="none" w:sz="0" w:space="0" w:color="auto"/>
            <w:bottom w:val="none" w:sz="0" w:space="0" w:color="auto"/>
            <w:right w:val="none" w:sz="0" w:space="0" w:color="auto"/>
          </w:divBdr>
        </w:div>
        <w:div w:id="761530892">
          <w:marLeft w:val="0"/>
          <w:marRight w:val="0"/>
          <w:marTop w:val="0"/>
          <w:marBottom w:val="0"/>
          <w:divBdr>
            <w:top w:val="none" w:sz="0" w:space="0" w:color="auto"/>
            <w:left w:val="none" w:sz="0" w:space="0" w:color="auto"/>
            <w:bottom w:val="none" w:sz="0" w:space="0" w:color="auto"/>
            <w:right w:val="none" w:sz="0" w:space="0" w:color="auto"/>
          </w:divBdr>
        </w:div>
      </w:divsChild>
    </w:div>
    <w:div w:id="1810510360">
      <w:bodyDiv w:val="1"/>
      <w:marLeft w:val="0"/>
      <w:marRight w:val="0"/>
      <w:marTop w:val="0"/>
      <w:marBottom w:val="0"/>
      <w:divBdr>
        <w:top w:val="none" w:sz="0" w:space="0" w:color="auto"/>
        <w:left w:val="none" w:sz="0" w:space="0" w:color="auto"/>
        <w:bottom w:val="none" w:sz="0" w:space="0" w:color="auto"/>
        <w:right w:val="none" w:sz="0" w:space="0" w:color="auto"/>
      </w:divBdr>
      <w:divsChild>
        <w:div w:id="431246300">
          <w:marLeft w:val="0"/>
          <w:marRight w:val="0"/>
          <w:marTop w:val="0"/>
          <w:marBottom w:val="0"/>
          <w:divBdr>
            <w:top w:val="none" w:sz="0" w:space="0" w:color="auto"/>
            <w:left w:val="none" w:sz="0" w:space="0" w:color="auto"/>
            <w:bottom w:val="none" w:sz="0" w:space="0" w:color="auto"/>
            <w:right w:val="none" w:sz="0" w:space="0" w:color="auto"/>
          </w:divBdr>
        </w:div>
        <w:div w:id="1534927230">
          <w:marLeft w:val="0"/>
          <w:marRight w:val="0"/>
          <w:marTop w:val="0"/>
          <w:marBottom w:val="0"/>
          <w:divBdr>
            <w:top w:val="none" w:sz="0" w:space="0" w:color="auto"/>
            <w:left w:val="none" w:sz="0" w:space="0" w:color="auto"/>
            <w:bottom w:val="none" w:sz="0" w:space="0" w:color="auto"/>
            <w:right w:val="none" w:sz="0" w:space="0" w:color="auto"/>
          </w:divBdr>
        </w:div>
      </w:divsChild>
    </w:div>
    <w:div w:id="1905942759">
      <w:bodyDiv w:val="1"/>
      <w:marLeft w:val="0"/>
      <w:marRight w:val="0"/>
      <w:marTop w:val="0"/>
      <w:marBottom w:val="0"/>
      <w:divBdr>
        <w:top w:val="none" w:sz="0" w:space="0" w:color="auto"/>
        <w:left w:val="none" w:sz="0" w:space="0" w:color="auto"/>
        <w:bottom w:val="none" w:sz="0" w:space="0" w:color="auto"/>
        <w:right w:val="none" w:sz="0" w:space="0" w:color="auto"/>
      </w:divBdr>
    </w:div>
    <w:div w:id="1948463085">
      <w:bodyDiv w:val="1"/>
      <w:marLeft w:val="0"/>
      <w:marRight w:val="0"/>
      <w:marTop w:val="0"/>
      <w:marBottom w:val="0"/>
      <w:divBdr>
        <w:top w:val="none" w:sz="0" w:space="0" w:color="auto"/>
        <w:left w:val="none" w:sz="0" w:space="0" w:color="auto"/>
        <w:bottom w:val="none" w:sz="0" w:space="0" w:color="auto"/>
        <w:right w:val="none" w:sz="0" w:space="0" w:color="auto"/>
      </w:divBdr>
      <w:divsChild>
        <w:div w:id="38476822">
          <w:marLeft w:val="0"/>
          <w:marRight w:val="0"/>
          <w:marTop w:val="0"/>
          <w:marBottom w:val="0"/>
          <w:divBdr>
            <w:top w:val="none" w:sz="0" w:space="0" w:color="auto"/>
            <w:left w:val="none" w:sz="0" w:space="0" w:color="auto"/>
            <w:bottom w:val="none" w:sz="0" w:space="0" w:color="auto"/>
            <w:right w:val="none" w:sz="0" w:space="0" w:color="auto"/>
          </w:divBdr>
        </w:div>
        <w:div w:id="397672471">
          <w:marLeft w:val="0"/>
          <w:marRight w:val="0"/>
          <w:marTop w:val="0"/>
          <w:marBottom w:val="0"/>
          <w:divBdr>
            <w:top w:val="none" w:sz="0" w:space="0" w:color="auto"/>
            <w:left w:val="none" w:sz="0" w:space="0" w:color="auto"/>
            <w:bottom w:val="none" w:sz="0" w:space="0" w:color="auto"/>
            <w:right w:val="none" w:sz="0" w:space="0" w:color="auto"/>
          </w:divBdr>
        </w:div>
      </w:divsChild>
    </w:div>
    <w:div w:id="19963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os.revues.org/23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iologies.revues.org/3507"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ed.revues.org/index10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ed.gouv.fr/publications/8e-rapport-annuel-loned" TargetMode="External"/><Relationship Id="rId4" Type="http://schemas.openxmlformats.org/officeDocument/2006/relationships/settings" Target="settings.xml"/><Relationship Id="rId9" Type="http://schemas.openxmlformats.org/officeDocument/2006/relationships/hyperlink" Target="http://www.ladocumentationfrancaise.fr/var/storage/rapports-publics/124000489/0000.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C7E8-E243-42D7-AB69-F458F914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16</Pages>
  <Words>8405</Words>
  <Characters>46230</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ilacroix</cp:lastModifiedBy>
  <cp:revision>350</cp:revision>
  <cp:lastPrinted>2013-06-05T08:07:00Z</cp:lastPrinted>
  <dcterms:created xsi:type="dcterms:W3CDTF">2013-06-03T08:01:00Z</dcterms:created>
  <dcterms:modified xsi:type="dcterms:W3CDTF">2013-06-05T10:02:00Z</dcterms:modified>
</cp:coreProperties>
</file>